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FC4" w:rsidRPr="00635FC4" w:rsidRDefault="00635FC4" w:rsidP="00635FC4">
      <w:pPr>
        <w:pStyle w:val="Title"/>
        <w:rPr>
          <w:b/>
        </w:rPr>
      </w:pPr>
      <w:r w:rsidRPr="00635FC4">
        <w:rPr>
          <w:b/>
        </w:rPr>
        <w:t>Call for White Papers</w:t>
      </w:r>
    </w:p>
    <w:p w:rsidR="00635FC4" w:rsidRPr="00635FC4" w:rsidRDefault="00635FC4" w:rsidP="00635FC4">
      <w:pPr>
        <w:pStyle w:val="Title"/>
        <w:rPr>
          <w:sz w:val="48"/>
          <w:szCs w:val="48"/>
        </w:rPr>
      </w:pPr>
      <w:r>
        <w:rPr>
          <w:sz w:val="48"/>
          <w:szCs w:val="48"/>
        </w:rPr>
        <w:t xml:space="preserve">In Support of the Mission of the European Council on Computing in Construction (EC3) </w:t>
      </w:r>
    </w:p>
    <w:p w:rsidR="00635FC4" w:rsidRDefault="00635FC4" w:rsidP="00635FC4">
      <w:pPr>
        <w:autoSpaceDE w:val="0"/>
        <w:autoSpaceDN w:val="0"/>
        <w:adjustRightInd w:val="0"/>
        <w:spacing w:after="0" w:line="240" w:lineRule="auto"/>
        <w:rPr>
          <w:rFonts w:ascii="Georgia-Bold" w:hAnsi="Georgia-Bold" w:cs="Georgia-Bold"/>
          <w:b/>
          <w:bCs/>
          <w:color w:val="000000"/>
          <w:sz w:val="36"/>
          <w:szCs w:val="36"/>
        </w:rPr>
      </w:pPr>
    </w:p>
    <w:p w:rsidR="00635FC4" w:rsidRDefault="00635FC4" w:rsidP="00635FC4">
      <w:pPr>
        <w:autoSpaceDE w:val="0"/>
        <w:autoSpaceDN w:val="0"/>
        <w:adjustRightInd w:val="0"/>
        <w:spacing w:after="0" w:line="240" w:lineRule="auto"/>
        <w:rPr>
          <w:rFonts w:ascii="Georgia-Bold" w:hAnsi="Georgia-Bold" w:cs="Georgia-Bold"/>
          <w:b/>
          <w:bCs/>
          <w:color w:val="000000"/>
          <w:sz w:val="36"/>
          <w:szCs w:val="36"/>
        </w:rPr>
      </w:pPr>
    </w:p>
    <w:p w:rsidR="00635FC4" w:rsidRDefault="00635FC4" w:rsidP="00635FC4">
      <w:pPr>
        <w:pStyle w:val="Heading1"/>
      </w:pPr>
      <w:r>
        <w:t>1</w:t>
      </w:r>
      <w:r w:rsidR="00740109">
        <w:t>.</w:t>
      </w:r>
      <w:r>
        <w:t xml:space="preserve"> INTRODUCTION</w:t>
      </w:r>
    </w:p>
    <w:p w:rsidR="00382C34" w:rsidRDefault="00382C34" w:rsidP="00382C34">
      <w:r w:rsidRPr="00635FC4">
        <w:t xml:space="preserve">Through the present Call for White Papers the </w:t>
      </w:r>
      <w:r>
        <w:t>European Council on Computing in Civil Engineering (EC3)</w:t>
      </w:r>
      <w:r w:rsidRPr="00635FC4">
        <w:t xml:space="preserve"> invites the broad scientific community to submit their ideas for science themes that </w:t>
      </w:r>
      <w:r>
        <w:t xml:space="preserve">are at the core of EC3’s mission, </w:t>
      </w:r>
      <w:r w:rsidR="00576586">
        <w:t>are of great interest to the EC3 community (academia and practitioners alike) and have a high impact</w:t>
      </w:r>
      <w:r w:rsidR="00604702">
        <w:t xml:space="preserve"> </w:t>
      </w:r>
      <w:r w:rsidR="00576586">
        <w:t>potential for changes in the construction industry.</w:t>
      </w:r>
    </w:p>
    <w:p w:rsidR="00320652" w:rsidRDefault="00382C34" w:rsidP="00382C34">
      <w:r>
        <w:t xml:space="preserve">The European Council on Computing in Construction (EC3) is a society of construction professionals, academics, researchers and national Professional Bodies, </w:t>
      </w:r>
      <w:r w:rsidR="00320652">
        <w:t>whose</w:t>
      </w:r>
      <w:r>
        <w:t xml:space="preserve"> mission is the advancement of professional knowledge and </w:t>
      </w:r>
      <w:r w:rsidR="00320652">
        <w:t>the improvement of</w:t>
      </w:r>
      <w:r>
        <w:t xml:space="preserve"> engineering practice in the built environment by fostering research, education and policy in current and emerging computing and information technologies. </w:t>
      </w:r>
    </w:p>
    <w:p w:rsidR="00635FC4" w:rsidRPr="00635FC4" w:rsidRDefault="00635FC4" w:rsidP="00635FC4">
      <w:pPr>
        <w:pStyle w:val="Heading1"/>
        <w:rPr>
          <w:sz w:val="32"/>
        </w:rPr>
      </w:pPr>
      <w:r w:rsidRPr="00635FC4">
        <w:rPr>
          <w:sz w:val="32"/>
        </w:rPr>
        <w:t>2</w:t>
      </w:r>
      <w:r w:rsidR="00740109">
        <w:rPr>
          <w:sz w:val="32"/>
        </w:rPr>
        <w:t>.</w:t>
      </w:r>
      <w:r w:rsidRPr="00635FC4">
        <w:rPr>
          <w:sz w:val="32"/>
        </w:rPr>
        <w:t xml:space="preserve"> STRUCTURE OF </w:t>
      </w:r>
      <w:r w:rsidR="00320652">
        <w:t>EC3</w:t>
      </w:r>
    </w:p>
    <w:p w:rsidR="00320652" w:rsidRDefault="00320652" w:rsidP="00320652">
      <w:r>
        <w:t>EC3 is founded on the following four pillars and corresponding Technical Committees:</w:t>
      </w:r>
    </w:p>
    <w:p w:rsidR="00320652" w:rsidRDefault="00320652" w:rsidP="00320652">
      <w:pPr>
        <w:pStyle w:val="ListParagraph"/>
        <w:numPr>
          <w:ilvl w:val="0"/>
          <w:numId w:val="3"/>
        </w:numPr>
      </w:pPr>
      <w:r>
        <w:t>DSA: Data Sensing &amp; Analysis</w:t>
      </w:r>
    </w:p>
    <w:p w:rsidR="00320652" w:rsidRDefault="00320652" w:rsidP="00320652">
      <w:pPr>
        <w:pStyle w:val="ListParagraph"/>
        <w:numPr>
          <w:ilvl w:val="0"/>
          <w:numId w:val="3"/>
        </w:numPr>
      </w:pPr>
      <w:r>
        <w:t>M&amp;S: Modelling &amp; Standards</w:t>
      </w:r>
    </w:p>
    <w:p w:rsidR="00320652" w:rsidRDefault="00320652" w:rsidP="00320652">
      <w:pPr>
        <w:pStyle w:val="ListParagraph"/>
        <w:numPr>
          <w:ilvl w:val="0"/>
          <w:numId w:val="3"/>
        </w:numPr>
      </w:pPr>
      <w:r>
        <w:t>HDI: Human Data Interaction</w:t>
      </w:r>
    </w:p>
    <w:p w:rsidR="00320652" w:rsidRDefault="00320652" w:rsidP="00320652">
      <w:pPr>
        <w:pStyle w:val="ListParagraph"/>
        <w:numPr>
          <w:ilvl w:val="0"/>
          <w:numId w:val="3"/>
        </w:numPr>
      </w:pPr>
      <w:r>
        <w:t>EDU: Education</w:t>
      </w:r>
    </w:p>
    <w:p w:rsidR="00320652" w:rsidRDefault="00320652" w:rsidP="00635FC4">
      <w:r w:rsidRPr="00320652">
        <w:t xml:space="preserve">The </w:t>
      </w:r>
      <w:r w:rsidR="00BD54C4">
        <w:t>mission</w:t>
      </w:r>
      <w:r w:rsidRPr="00320652">
        <w:t xml:space="preserve"> of the </w:t>
      </w:r>
      <w:r w:rsidRPr="00BD54C4">
        <w:rPr>
          <w:b/>
        </w:rPr>
        <w:t>Data Sensing &amp; Analysis (DSA)</w:t>
      </w:r>
      <w:r w:rsidRPr="00320652">
        <w:t xml:space="preserve"> </w:t>
      </w:r>
      <w:r w:rsidR="00BD54C4" w:rsidRPr="00BD54C4">
        <w:t xml:space="preserve">Committee </w:t>
      </w:r>
      <w:r w:rsidRPr="00320652">
        <w:t xml:space="preserve">is to interact with other AEC/FM societies, </w:t>
      </w:r>
      <w:r w:rsidR="00BD54C4">
        <w:t xml:space="preserve">to </w:t>
      </w:r>
      <w:r w:rsidRPr="00320652">
        <w:t xml:space="preserve">strengthen the collaborations between academia and industry in topics related to DSA’s mission, spearhead research, identify and promote effective ways to advance the state of knowledge and the level of education and practice, assist in the </w:t>
      </w:r>
      <w:r w:rsidRPr="00320652">
        <w:lastRenderedPageBreak/>
        <w:t>making of policy, and support existing and new related specialty conferences and publications.</w:t>
      </w:r>
    </w:p>
    <w:p w:rsidR="00320652" w:rsidRDefault="00320652" w:rsidP="00320652">
      <w:r w:rsidRPr="00320652">
        <w:t xml:space="preserve">The </w:t>
      </w:r>
      <w:r w:rsidRPr="00BD54C4">
        <w:rPr>
          <w:b/>
        </w:rPr>
        <w:t>Modelling &amp; Standards (M&amp;S)</w:t>
      </w:r>
      <w:r w:rsidR="00BD54C4">
        <w:t xml:space="preserve"> C</w:t>
      </w:r>
      <w:r w:rsidRPr="00320652">
        <w:t>ommittee has the responsibility for promoting the research and innovation agenda of EC3 on all matters relevant to modelling and standards development.</w:t>
      </w:r>
      <w:r w:rsidR="00BD54C4">
        <w:t xml:space="preserve"> The Committee’s mission is t</w:t>
      </w:r>
      <w:r>
        <w:t>he design, construction and operation of assets within the built environment at every level, ranging from an individual system to entire cities, is now pervaded by data that is generated by ubiquitous computing and sensing technologies. The physical world is becoming a platform for generating data on the workings of human society, its interactions with the physical environment, and other economics, politics, and social interactions. Understanding how interactions between humans and data are changing across these asset levels and project phases can unravel new insights across the engineering, social and management domains, and the underpinning research methodologies.</w:t>
      </w:r>
    </w:p>
    <w:p w:rsidR="00320652" w:rsidRDefault="00320652" w:rsidP="00320652">
      <w:r>
        <w:t xml:space="preserve">The purpose of the </w:t>
      </w:r>
      <w:r w:rsidRPr="00BD54C4">
        <w:rPr>
          <w:b/>
        </w:rPr>
        <w:t xml:space="preserve">Human Data Interaction </w:t>
      </w:r>
      <w:r w:rsidR="00BD54C4" w:rsidRPr="00BD54C4">
        <w:rPr>
          <w:b/>
        </w:rPr>
        <w:t>(HDI)</w:t>
      </w:r>
      <w:r w:rsidR="00BD54C4">
        <w:t xml:space="preserve"> </w:t>
      </w:r>
      <w:r>
        <w:t>Committee of the EC3 is to foster and lead the research debate about HDI in engineering and construction projects and the operation of the built environment. It will represent the EC3 voice who will liaise with relevant industry and policy stakeholders (industry associations/societies, communities of practice, funding bodies, and policymakers) to identify priorities for research and education in HDI. It will strive to spearhead HDI research and practice in the selected areas of priorities and will support existing and new conferences and journals in relation to HDI topics in engineering and construction projects and the oper</w:t>
      </w:r>
      <w:r w:rsidR="00BD54C4">
        <w:t>ation of the built environment.</w:t>
      </w:r>
    </w:p>
    <w:p w:rsidR="00320652" w:rsidRDefault="00320652" w:rsidP="00320652">
      <w:r>
        <w:t>The HDI committee investigate</w:t>
      </w:r>
      <w:r w:rsidR="00BD54C4">
        <w:t>s</w:t>
      </w:r>
      <w:r>
        <w:t>:</w:t>
      </w:r>
    </w:p>
    <w:p w:rsidR="00320652" w:rsidRDefault="00320652" w:rsidP="00320652">
      <w:pPr>
        <w:pStyle w:val="ListParagraph"/>
        <w:numPr>
          <w:ilvl w:val="0"/>
          <w:numId w:val="4"/>
        </w:numPr>
      </w:pPr>
      <w:r>
        <w:t>Theories, methodologies and methods involved in emerging HDI;</w:t>
      </w:r>
    </w:p>
    <w:p w:rsidR="00320652" w:rsidRDefault="00320652" w:rsidP="00320652">
      <w:pPr>
        <w:pStyle w:val="ListParagraph"/>
        <w:numPr>
          <w:ilvl w:val="0"/>
          <w:numId w:val="4"/>
        </w:numPr>
      </w:pPr>
      <w:r>
        <w:t>Paradigms and frameworks for analysis, design and application of HDI;</w:t>
      </w:r>
    </w:p>
    <w:p w:rsidR="00320652" w:rsidRDefault="00320652" w:rsidP="00320652">
      <w:pPr>
        <w:pStyle w:val="ListParagraph"/>
        <w:numPr>
          <w:ilvl w:val="0"/>
          <w:numId w:val="4"/>
        </w:numPr>
      </w:pPr>
      <w:r>
        <w:t>Development and evaluation of platforms, architectures or component technologies that underpin interactions between human actors and the data systems within projects and the built environment;</w:t>
      </w:r>
    </w:p>
    <w:p w:rsidR="00320652" w:rsidRDefault="00320652" w:rsidP="00320652">
      <w:pPr>
        <w:pStyle w:val="ListParagraph"/>
        <w:numPr>
          <w:ilvl w:val="0"/>
          <w:numId w:val="4"/>
        </w:numPr>
      </w:pPr>
      <w:r>
        <w:t>Evaluation of existing technologies and designs through different testing methods (experiments, simulations, case studies, benchmarks, etc.);</w:t>
      </w:r>
    </w:p>
    <w:p w:rsidR="00320652" w:rsidRDefault="00320652" w:rsidP="00320652">
      <w:pPr>
        <w:pStyle w:val="ListParagraph"/>
        <w:numPr>
          <w:ilvl w:val="0"/>
          <w:numId w:val="4"/>
        </w:numPr>
      </w:pPr>
      <w:r>
        <w:t xml:space="preserve">Understanding of users and their </w:t>
      </w:r>
      <w:r w:rsidR="00604702">
        <w:t>behaviors</w:t>
      </w:r>
      <w:r>
        <w:t xml:space="preserve"> to inform the improvement and the design of new systems and/or policies;</w:t>
      </w:r>
    </w:p>
    <w:p w:rsidR="00320652" w:rsidRDefault="00320652" w:rsidP="00320652">
      <w:pPr>
        <w:pStyle w:val="ListParagraph"/>
        <w:numPr>
          <w:ilvl w:val="0"/>
          <w:numId w:val="4"/>
        </w:numPr>
      </w:pPr>
      <w:r>
        <w:t>Extending interactions through the development of new uses and techniques; and</w:t>
      </w:r>
    </w:p>
    <w:p w:rsidR="00320652" w:rsidRDefault="00320652" w:rsidP="00635FC4">
      <w:pPr>
        <w:pStyle w:val="ListParagraph"/>
        <w:numPr>
          <w:ilvl w:val="0"/>
          <w:numId w:val="4"/>
        </w:numPr>
      </w:pPr>
      <w:r>
        <w:lastRenderedPageBreak/>
        <w:t>Ethics and implications: understanding individual and societal implications and consequences of emerging interactions and novel uses of ICT and AI-related applications.</w:t>
      </w:r>
    </w:p>
    <w:p w:rsidR="00320652" w:rsidRDefault="00320652" w:rsidP="00320652">
      <w:r>
        <w:t xml:space="preserve">The </w:t>
      </w:r>
      <w:r w:rsidRPr="006E2E0D">
        <w:rPr>
          <w:b/>
        </w:rPr>
        <w:t xml:space="preserve">Education </w:t>
      </w:r>
      <w:r w:rsidR="006E2E0D" w:rsidRPr="006E2E0D">
        <w:rPr>
          <w:b/>
        </w:rPr>
        <w:t>(EDU)</w:t>
      </w:r>
      <w:r w:rsidR="006E2E0D">
        <w:t xml:space="preserve"> </w:t>
      </w:r>
      <w:r>
        <w:t>has the responsibility for promoting the research and innovation agenda of EC3 on all</w:t>
      </w:r>
      <w:r w:rsidR="006E2E0D">
        <w:t xml:space="preserve"> matters relevant to education. </w:t>
      </w:r>
      <w:r>
        <w:t>In addition to the scope of all technical committees, this committee shall:</w:t>
      </w:r>
    </w:p>
    <w:p w:rsidR="00320652" w:rsidRDefault="00320652" w:rsidP="00320652">
      <w:pPr>
        <w:pStyle w:val="ListParagraph"/>
        <w:numPr>
          <w:ilvl w:val="0"/>
          <w:numId w:val="5"/>
        </w:numPr>
      </w:pPr>
      <w:r>
        <w:t>Review current educational programs related to computing in the construction industry across Europe</w:t>
      </w:r>
    </w:p>
    <w:p w:rsidR="00320652" w:rsidRDefault="00320652" w:rsidP="00320652">
      <w:pPr>
        <w:pStyle w:val="ListParagraph"/>
        <w:numPr>
          <w:ilvl w:val="0"/>
          <w:numId w:val="5"/>
        </w:numPr>
      </w:pPr>
      <w:r>
        <w:t>Evaluate current educational programs for usefulness</w:t>
      </w:r>
    </w:p>
    <w:p w:rsidR="00320652" w:rsidRDefault="00320652" w:rsidP="00320652">
      <w:pPr>
        <w:pStyle w:val="ListParagraph"/>
        <w:numPr>
          <w:ilvl w:val="0"/>
          <w:numId w:val="5"/>
        </w:numPr>
      </w:pPr>
      <w:r>
        <w:t>Recommend education activities and initiatives for Board consideration</w:t>
      </w:r>
    </w:p>
    <w:p w:rsidR="00320652" w:rsidRDefault="00320652" w:rsidP="00635FC4">
      <w:pPr>
        <w:pStyle w:val="ListParagraph"/>
        <w:numPr>
          <w:ilvl w:val="0"/>
          <w:numId w:val="5"/>
        </w:numPr>
      </w:pPr>
      <w:r>
        <w:t>Explore and develop new educational programs and products in response to membership needs and/or Board requests</w:t>
      </w:r>
    </w:p>
    <w:p w:rsidR="00635FC4" w:rsidRDefault="00740109" w:rsidP="0027195C">
      <w:pPr>
        <w:pStyle w:val="Heading1"/>
      </w:pPr>
      <w:r>
        <w:t>3.</w:t>
      </w:r>
      <w:r w:rsidR="00635FC4">
        <w:t xml:space="preserve"> WHITE PAPERS</w:t>
      </w:r>
    </w:p>
    <w:p w:rsidR="00CA4A95" w:rsidRDefault="00635FC4" w:rsidP="0027195C">
      <w:r>
        <w:t>By means of the pre</w:t>
      </w:r>
      <w:r w:rsidR="0027195C">
        <w:t xml:space="preserve">sent Call for White Papers, EC3 </w:t>
      </w:r>
      <w:r w:rsidR="00E04DAB">
        <w:t xml:space="preserve">is soliciting ideas from the </w:t>
      </w:r>
      <w:r>
        <w:t xml:space="preserve">scientific </w:t>
      </w:r>
      <w:r w:rsidR="00740109">
        <w:t>community and/or practitioners</w:t>
      </w:r>
      <w:r w:rsidR="00B16B5C">
        <w:t>,</w:t>
      </w:r>
      <w:r w:rsidR="00740109">
        <w:t xml:space="preserve"> </w:t>
      </w:r>
      <w:r>
        <w:t xml:space="preserve">for the science themes that </w:t>
      </w:r>
      <w:r w:rsidR="00CA4A95">
        <w:t xml:space="preserve">are at the core of EC3’s mission, </w:t>
      </w:r>
      <w:r w:rsidR="00576586">
        <w:t xml:space="preserve">are of great interest to the EC3 community and </w:t>
      </w:r>
      <w:r w:rsidR="00CA4A95">
        <w:t>have a high</w:t>
      </w:r>
      <w:r w:rsidR="00576586">
        <w:t xml:space="preserve"> </w:t>
      </w:r>
      <w:r w:rsidR="00CA4A95">
        <w:t xml:space="preserve">impact potential </w:t>
      </w:r>
      <w:r w:rsidR="00A94774">
        <w:t>for changes in the construction industry</w:t>
      </w:r>
      <w:r w:rsidR="00CA4A95">
        <w:t>.</w:t>
      </w:r>
      <w:r w:rsidR="00CA4A95" w:rsidRPr="00CA4A95">
        <w:t xml:space="preserve"> </w:t>
      </w:r>
    </w:p>
    <w:p w:rsidR="00576586" w:rsidRDefault="00576586" w:rsidP="00576586">
      <w:r>
        <w:t xml:space="preserve">EC3 </w:t>
      </w:r>
      <w:r w:rsidR="00CA4A95">
        <w:t xml:space="preserve">White Papers are not proposals for specific research projects; </w:t>
      </w:r>
      <w:r>
        <w:t xml:space="preserve">rather, </w:t>
      </w:r>
      <w:r w:rsidR="00CA4A95">
        <w:t xml:space="preserve">they </w:t>
      </w:r>
      <w:r>
        <w:t xml:space="preserve">are </w:t>
      </w:r>
      <w:r w:rsidRPr="00576586">
        <w:t>authoritative report</w:t>
      </w:r>
      <w:r>
        <w:t>s,</w:t>
      </w:r>
      <w:r w:rsidRPr="00576586">
        <w:t xml:space="preserve"> guide</w:t>
      </w:r>
      <w:r>
        <w:t xml:space="preserve">s, research frameworks or research visions that </w:t>
      </w:r>
      <w:r w:rsidRPr="00576586">
        <w:t xml:space="preserve">inform readers concisely about a </w:t>
      </w:r>
      <w:r>
        <w:t xml:space="preserve">contemporary </w:t>
      </w:r>
      <w:r w:rsidRPr="00576586">
        <w:t xml:space="preserve">complex issue </w:t>
      </w:r>
      <w:r>
        <w:t>in EC3’s domain,</w:t>
      </w:r>
      <w:r w:rsidRPr="00576586">
        <w:t xml:space="preserve"> </w:t>
      </w:r>
      <w:r>
        <w:t xml:space="preserve">argue why a specific scientific theme should have priority in the way the construction industry currently operates, and </w:t>
      </w:r>
      <w:r w:rsidRPr="00576586">
        <w:t xml:space="preserve">present </w:t>
      </w:r>
      <w:r>
        <w:t>EC3’s</w:t>
      </w:r>
      <w:r w:rsidRPr="00576586">
        <w:t xml:space="preserve"> philosophy on the matter. </w:t>
      </w:r>
    </w:p>
    <w:p w:rsidR="00635FC4" w:rsidRDefault="00635FC4" w:rsidP="0027195C">
      <w:pPr>
        <w:pStyle w:val="Heading2"/>
      </w:pPr>
      <w:r>
        <w:t>Eligibility</w:t>
      </w:r>
    </w:p>
    <w:p w:rsidR="005C6902" w:rsidRDefault="00635FC4" w:rsidP="0027195C">
      <w:r>
        <w:t>Any scientist or science team can submit a White Paper,</w:t>
      </w:r>
      <w:r w:rsidR="00E04DAB">
        <w:t xml:space="preserve"> with no limitation in terms of </w:t>
      </w:r>
      <w:r>
        <w:t>residence or nationality</w:t>
      </w:r>
      <w:r w:rsidR="00B16B5C">
        <w:t xml:space="preserve"> further to the limitations</w:t>
      </w:r>
      <w:r w:rsidR="005C6902">
        <w:t xml:space="preserve"> specified in EC3’s Charter, as summarized below:</w:t>
      </w:r>
    </w:p>
    <w:p w:rsidR="00734AC0" w:rsidRDefault="005C6902" w:rsidP="00734AC0">
      <w:pPr>
        <w:pStyle w:val="ListParagraph"/>
        <w:numPr>
          <w:ilvl w:val="0"/>
          <w:numId w:val="9"/>
        </w:numPr>
      </w:pPr>
      <w:r>
        <w:t>The proposers must be members of EC3</w:t>
      </w:r>
      <w:r>
        <w:rPr>
          <w:rStyle w:val="FootnoteReference"/>
        </w:rPr>
        <w:footnoteReference w:id="1"/>
      </w:r>
      <w:r>
        <w:t xml:space="preserve">. </w:t>
      </w:r>
    </w:p>
    <w:p w:rsidR="00B16B5C" w:rsidRDefault="00734AC0" w:rsidP="0027195C">
      <w:pPr>
        <w:pStyle w:val="ListParagraph"/>
        <w:numPr>
          <w:ilvl w:val="0"/>
          <w:numId w:val="9"/>
        </w:numPr>
      </w:pPr>
      <w:r>
        <w:lastRenderedPageBreak/>
        <w:t>The proposers</w:t>
      </w:r>
      <w:r w:rsidRPr="00636661">
        <w:t xml:space="preserve"> must hold a post in a Higher Education Institution (HEI) whose main campus is located in a European country</w:t>
      </w:r>
      <w:r>
        <w:t xml:space="preserve">, or are </w:t>
      </w:r>
      <w:r w:rsidRPr="00636661">
        <w:t>graduate students, or industry practitioners in a HEI or company of a European country</w:t>
      </w:r>
      <w:r>
        <w:rPr>
          <w:rStyle w:val="FootnoteReference"/>
        </w:rPr>
        <w:footnoteReference w:id="2"/>
      </w:r>
      <w:r w:rsidRPr="00636661">
        <w:t>.</w:t>
      </w:r>
    </w:p>
    <w:p w:rsidR="00635FC4" w:rsidRDefault="00635FC4" w:rsidP="0027195C">
      <w:r>
        <w:t>All White Papers must be submitt</w:t>
      </w:r>
      <w:r w:rsidR="00E04DAB">
        <w:t xml:space="preserve">ed in English. White Paper lead </w:t>
      </w:r>
      <w:r>
        <w:t>scientists (i.e., those who are designated as the Contact Scie</w:t>
      </w:r>
      <w:r w:rsidR="00E04DAB">
        <w:t>ntist) cannot be members</w:t>
      </w:r>
      <w:r w:rsidR="00604702">
        <w:t xml:space="preserve"> of</w:t>
      </w:r>
      <w:r w:rsidR="00E04DAB">
        <w:t xml:space="preserve"> </w:t>
      </w:r>
      <w:r w:rsidR="00734AC0">
        <w:t xml:space="preserve">EC3’s Board of Directors. </w:t>
      </w:r>
    </w:p>
    <w:p w:rsidR="005C6902" w:rsidRPr="001B4FBF" w:rsidRDefault="005C6902" w:rsidP="001B4FBF">
      <w:pPr>
        <w:pStyle w:val="Heading2"/>
      </w:pPr>
      <w:r w:rsidRPr="001B4FBF">
        <w:t>Funding</w:t>
      </w:r>
    </w:p>
    <w:p w:rsidR="005C6902" w:rsidRDefault="00734AC0" w:rsidP="0027195C">
      <w:r w:rsidRPr="00AC2AED">
        <w:t xml:space="preserve">Successful White Paper Proposals will be </w:t>
      </w:r>
      <w:r w:rsidRPr="00B72AC9">
        <w:rPr>
          <w:u w:val="single"/>
        </w:rPr>
        <w:t>funded by EC3</w:t>
      </w:r>
      <w:r w:rsidR="00156502" w:rsidRPr="00B72AC9">
        <w:rPr>
          <w:u w:val="single"/>
        </w:rPr>
        <w:t xml:space="preserve"> and the Institution of Civil Engineers (ICE)</w:t>
      </w:r>
      <w:r w:rsidRPr="00AC2AED">
        <w:t xml:space="preserve"> in the amount of 4,000 euro each</w:t>
      </w:r>
      <w:r w:rsidR="00000C11" w:rsidRPr="00AC2AED">
        <w:t xml:space="preserve">. The funding </w:t>
      </w:r>
      <w:r w:rsidRPr="00AC2AED">
        <w:t>cover</w:t>
      </w:r>
      <w:r w:rsidR="00000C11" w:rsidRPr="00AC2AED">
        <w:t>s</w:t>
      </w:r>
      <w:r w:rsidRPr="00AC2AED">
        <w:t xml:space="preserve"> </w:t>
      </w:r>
      <w:r w:rsidR="00F61099" w:rsidRPr="00AC2AED">
        <w:t xml:space="preserve">items such as </w:t>
      </w:r>
      <w:r w:rsidR="00000C11" w:rsidRPr="00AC2AED">
        <w:t>personnel</w:t>
      </w:r>
      <w:r w:rsidR="001209A7" w:rsidRPr="00AC2AED">
        <w:t>,</w:t>
      </w:r>
      <w:r w:rsidR="00000C11" w:rsidRPr="00AC2AED">
        <w:t xml:space="preserve"> travel</w:t>
      </w:r>
      <w:r w:rsidR="00BE01F0" w:rsidRPr="00AC2AED">
        <w:t xml:space="preserve"> and</w:t>
      </w:r>
      <w:r w:rsidR="00000C11" w:rsidRPr="00AC2AED">
        <w:t xml:space="preserve"> consumables. Overhead costs are not covered.</w:t>
      </w:r>
      <w:r w:rsidR="00803E01" w:rsidRPr="00AC2AED">
        <w:t xml:space="preserve"> </w:t>
      </w:r>
      <w:r w:rsidR="00F61099" w:rsidRPr="00AC2AED">
        <w:t>Please seek pre-approval by the EC3 Board for other costs.</w:t>
      </w:r>
    </w:p>
    <w:p w:rsidR="00734AC0" w:rsidRDefault="00000C11" w:rsidP="0027195C">
      <w:r>
        <w:t xml:space="preserve">EC3 intends to fund one White Paper Proposal </w:t>
      </w:r>
      <w:bookmarkStart w:id="0" w:name="_GoBack"/>
      <w:bookmarkEnd w:id="0"/>
      <w:r>
        <w:t>per EC3 pillar</w:t>
      </w:r>
      <w:r>
        <w:rPr>
          <w:rStyle w:val="FootnoteReference"/>
        </w:rPr>
        <w:footnoteReference w:id="3"/>
      </w:r>
      <w:r>
        <w:t>, as listed in Section 2.</w:t>
      </w:r>
      <w:r w:rsidR="0066625C">
        <w:t xml:space="preserve"> </w:t>
      </w:r>
    </w:p>
    <w:p w:rsidR="00635FC4" w:rsidRPr="00AC2AED" w:rsidRDefault="00635FC4" w:rsidP="00000C11">
      <w:pPr>
        <w:pStyle w:val="Heading2"/>
      </w:pPr>
      <w:r w:rsidRPr="00AC2AED">
        <w:t>White Paper structure</w:t>
      </w:r>
    </w:p>
    <w:p w:rsidR="00635FC4" w:rsidRDefault="00676ECE" w:rsidP="0027195C">
      <w:r w:rsidRPr="00AC2AED">
        <w:rPr>
          <w:u w:val="single"/>
        </w:rPr>
        <w:t>White Paper proposals</w:t>
      </w:r>
      <w:r w:rsidR="00635FC4" w:rsidRPr="00AC2AED">
        <w:t xml:space="preserve"> are limited to </w:t>
      </w:r>
      <w:r w:rsidR="00156502">
        <w:t>4</w:t>
      </w:r>
      <w:r w:rsidR="00635FC4" w:rsidRPr="00AC2AED">
        <w:t xml:space="preserve"> A4 pages (plus title page</w:t>
      </w:r>
      <w:r w:rsidR="0066625C" w:rsidRPr="00AC2AED">
        <w:t>,</w:t>
      </w:r>
      <w:r w:rsidR="00635FC4" w:rsidRPr="00AC2AED">
        <w:t xml:space="preserve"> </w:t>
      </w:r>
      <w:r w:rsidR="00E04DAB" w:rsidRPr="00AC2AED">
        <w:t>bibliography</w:t>
      </w:r>
      <w:r w:rsidR="0066625C" w:rsidRPr="00AC2AED">
        <w:t>, budget and</w:t>
      </w:r>
      <w:r w:rsidR="0066625C">
        <w:t xml:space="preserve"> schedule overview)</w:t>
      </w:r>
      <w:r w:rsidR="00E04DAB">
        <w:t xml:space="preserve">, with </w:t>
      </w:r>
      <w:r w:rsidR="00635FC4">
        <w:t>minimum font size 11 points. The structure and page limitation of the</w:t>
      </w:r>
      <w:r>
        <w:t xml:space="preserve"> proposal</w:t>
      </w:r>
      <w:r w:rsidR="00635FC4">
        <w:t xml:space="preserve"> is:</w:t>
      </w:r>
    </w:p>
    <w:p w:rsidR="00635FC4" w:rsidRDefault="00635FC4" w:rsidP="0027195C">
      <w:pPr>
        <w:pStyle w:val="ListParagraph"/>
        <w:numPr>
          <w:ilvl w:val="0"/>
          <w:numId w:val="5"/>
        </w:numPr>
      </w:pPr>
      <w:r>
        <w:t>A cover page (tha</w:t>
      </w:r>
      <w:r w:rsidR="00676ECE">
        <w:t>t should include the title of the submission and the primary proposer’s contact information</w:t>
      </w:r>
      <w:r>
        <w:t>);</w:t>
      </w:r>
    </w:p>
    <w:p w:rsidR="00635FC4" w:rsidRDefault="00635FC4" w:rsidP="0027195C">
      <w:pPr>
        <w:pStyle w:val="ListParagraph"/>
        <w:numPr>
          <w:ilvl w:val="0"/>
          <w:numId w:val="5"/>
        </w:numPr>
      </w:pPr>
      <w:r>
        <w:t xml:space="preserve">A back cover page listing the </w:t>
      </w:r>
      <w:r w:rsidR="00676ECE">
        <w:t>proposers of the White Paper and their affiliation;</w:t>
      </w:r>
    </w:p>
    <w:p w:rsidR="00635FC4" w:rsidRDefault="00635FC4" w:rsidP="0027195C">
      <w:pPr>
        <w:pStyle w:val="ListParagraph"/>
        <w:numPr>
          <w:ilvl w:val="0"/>
          <w:numId w:val="5"/>
        </w:numPr>
      </w:pPr>
      <w:r>
        <w:t xml:space="preserve">A maximum of </w:t>
      </w:r>
      <w:r w:rsidR="00156502">
        <w:t>4</w:t>
      </w:r>
      <w:r>
        <w:t xml:space="preserve"> pages for the proposal, including tables and figures;</w:t>
      </w:r>
    </w:p>
    <w:p w:rsidR="00676ECE" w:rsidRDefault="00635FC4" w:rsidP="0027195C">
      <w:pPr>
        <w:pStyle w:val="ListParagraph"/>
        <w:numPr>
          <w:ilvl w:val="0"/>
          <w:numId w:val="5"/>
        </w:numPr>
      </w:pPr>
      <w:r>
        <w:t xml:space="preserve">A maximum of </w:t>
      </w:r>
      <w:r w:rsidR="00676ECE">
        <w:t>1</w:t>
      </w:r>
      <w:r>
        <w:t xml:space="preserve"> page for the bibliography.</w:t>
      </w:r>
    </w:p>
    <w:p w:rsidR="0066625C" w:rsidRDefault="0066625C" w:rsidP="0066625C">
      <w:pPr>
        <w:pStyle w:val="ListParagraph"/>
        <w:numPr>
          <w:ilvl w:val="0"/>
          <w:numId w:val="5"/>
        </w:numPr>
      </w:pPr>
      <w:r>
        <w:t>A maximum of 1 page for the budget breakdown.</w:t>
      </w:r>
    </w:p>
    <w:p w:rsidR="0066625C" w:rsidRDefault="0066625C" w:rsidP="0066625C">
      <w:pPr>
        <w:pStyle w:val="ListParagraph"/>
        <w:numPr>
          <w:ilvl w:val="0"/>
          <w:numId w:val="5"/>
        </w:numPr>
      </w:pPr>
      <w:r>
        <w:t>A maximum of 1 page for the work schedule.</w:t>
      </w:r>
    </w:p>
    <w:p w:rsidR="00676ECE" w:rsidRPr="00AC2AED" w:rsidRDefault="000B67D4" w:rsidP="00676ECE">
      <w:r w:rsidRPr="00AC2AED">
        <w:t>The structure and page limitation of the</w:t>
      </w:r>
      <w:r w:rsidR="00676ECE" w:rsidRPr="00AC2AED">
        <w:t xml:space="preserve"> </w:t>
      </w:r>
      <w:r w:rsidR="00676ECE" w:rsidRPr="00AC2AED">
        <w:rPr>
          <w:u w:val="single"/>
        </w:rPr>
        <w:t>full-length White Papers</w:t>
      </w:r>
      <w:r w:rsidR="00676ECE" w:rsidRPr="00AC2AED">
        <w:t xml:space="preserve"> (should a proposal </w:t>
      </w:r>
      <w:r w:rsidRPr="00AC2AED">
        <w:t>be</w:t>
      </w:r>
      <w:r w:rsidR="00676ECE" w:rsidRPr="00AC2AED">
        <w:t xml:space="preserve"> selected for funding) </w:t>
      </w:r>
      <w:r w:rsidRPr="00AC2AED">
        <w:t>is:</w:t>
      </w:r>
    </w:p>
    <w:p w:rsidR="00676ECE" w:rsidRPr="00AC2AED" w:rsidRDefault="00676ECE" w:rsidP="00676ECE">
      <w:pPr>
        <w:pStyle w:val="ListParagraph"/>
        <w:numPr>
          <w:ilvl w:val="0"/>
          <w:numId w:val="5"/>
        </w:numPr>
      </w:pPr>
      <w:r w:rsidRPr="00AC2AED">
        <w:t>A cover page (that should include the title of the submission and the primary proposer’s contact information);</w:t>
      </w:r>
    </w:p>
    <w:p w:rsidR="00676ECE" w:rsidRPr="00AC2AED" w:rsidRDefault="00676ECE" w:rsidP="00676ECE">
      <w:pPr>
        <w:pStyle w:val="ListParagraph"/>
        <w:numPr>
          <w:ilvl w:val="0"/>
          <w:numId w:val="5"/>
        </w:numPr>
      </w:pPr>
      <w:r w:rsidRPr="00AC2AED">
        <w:t>A back cover page listing the proposers of the White Paper and their affiliation;</w:t>
      </w:r>
    </w:p>
    <w:p w:rsidR="00676ECE" w:rsidRPr="00AC2AED" w:rsidRDefault="00676ECE" w:rsidP="00676ECE">
      <w:pPr>
        <w:pStyle w:val="ListParagraph"/>
        <w:numPr>
          <w:ilvl w:val="0"/>
          <w:numId w:val="5"/>
        </w:numPr>
      </w:pPr>
      <w:r w:rsidRPr="00AC2AED">
        <w:t xml:space="preserve">A maximum of </w:t>
      </w:r>
      <w:r w:rsidR="000B67D4" w:rsidRPr="00AC2AED">
        <w:t>2</w:t>
      </w:r>
      <w:r w:rsidRPr="00AC2AED">
        <w:t xml:space="preserve">0 pages for the </w:t>
      </w:r>
      <w:r w:rsidR="000B67D4" w:rsidRPr="00AC2AED">
        <w:t>White Paper</w:t>
      </w:r>
      <w:r w:rsidRPr="00AC2AED">
        <w:t xml:space="preserve"> including tables and figures;</w:t>
      </w:r>
    </w:p>
    <w:p w:rsidR="00676ECE" w:rsidRPr="00AC2AED" w:rsidRDefault="00676ECE" w:rsidP="00676ECE">
      <w:pPr>
        <w:pStyle w:val="ListParagraph"/>
        <w:numPr>
          <w:ilvl w:val="0"/>
          <w:numId w:val="5"/>
        </w:numPr>
      </w:pPr>
      <w:r w:rsidRPr="00AC2AED">
        <w:lastRenderedPageBreak/>
        <w:t>A maximum of 2 pages for the bibliography.</w:t>
      </w:r>
    </w:p>
    <w:p w:rsidR="0066625C" w:rsidRDefault="0066625C" w:rsidP="0066625C">
      <w:pPr>
        <w:pStyle w:val="ListParagraph"/>
        <w:numPr>
          <w:ilvl w:val="0"/>
          <w:numId w:val="5"/>
        </w:numPr>
      </w:pPr>
      <w:r>
        <w:t>A maximum of 1 page for the budget breakdown.</w:t>
      </w:r>
    </w:p>
    <w:p w:rsidR="0066625C" w:rsidRDefault="0066625C" w:rsidP="0066625C">
      <w:pPr>
        <w:pStyle w:val="ListParagraph"/>
        <w:numPr>
          <w:ilvl w:val="0"/>
          <w:numId w:val="5"/>
        </w:numPr>
      </w:pPr>
      <w:r>
        <w:t>A maximum of 1 page for the work schedule.</w:t>
      </w:r>
    </w:p>
    <w:p w:rsidR="00635FC4" w:rsidRDefault="00635FC4" w:rsidP="0027195C">
      <w:r>
        <w:t>While there are no constraints on the structure of the cont</w:t>
      </w:r>
      <w:r w:rsidR="00E04DAB">
        <w:t xml:space="preserve">ent, White Paper authors should </w:t>
      </w:r>
      <w:r>
        <w:t>ensure that the following questions are properly addressed:</w:t>
      </w:r>
    </w:p>
    <w:p w:rsidR="00635FC4" w:rsidRPr="00082E1A" w:rsidRDefault="00635FC4" w:rsidP="0027195C">
      <w:pPr>
        <w:pStyle w:val="ListParagraph"/>
        <w:numPr>
          <w:ilvl w:val="0"/>
          <w:numId w:val="8"/>
        </w:numPr>
      </w:pPr>
      <w:r w:rsidRPr="00082E1A">
        <w:t>Describe clearly the science</w:t>
      </w:r>
      <w:r w:rsidR="009E2B34" w:rsidRPr="00082E1A">
        <w:t>/technology</w:t>
      </w:r>
      <w:r w:rsidR="00082E1A">
        <w:t>/professional-practice</w:t>
      </w:r>
      <w:r w:rsidRPr="00082E1A">
        <w:t xml:space="preserve"> question(s) that</w:t>
      </w:r>
      <w:r w:rsidR="00E04DAB" w:rsidRPr="00082E1A">
        <w:t xml:space="preserve"> </w:t>
      </w:r>
      <w:r w:rsidR="00BE01F0" w:rsidRPr="00082E1A">
        <w:t>are to be addressed</w:t>
      </w:r>
      <w:r w:rsidRPr="00082E1A">
        <w:t>. The proposal should pla</w:t>
      </w:r>
      <w:r w:rsidR="00E04DAB" w:rsidRPr="00082E1A">
        <w:t xml:space="preserve">ce the proposed </w:t>
      </w:r>
      <w:r w:rsidRPr="00082E1A">
        <w:t>science</w:t>
      </w:r>
      <w:r w:rsidR="00BE01F0" w:rsidRPr="00082E1A">
        <w:t>/technology</w:t>
      </w:r>
      <w:r w:rsidRPr="00082E1A">
        <w:t xml:space="preserve"> question(s) in the broad context of contemporary </w:t>
      </w:r>
      <w:r w:rsidR="00082E1A" w:rsidRPr="00082E1A">
        <w:t>EC3-related topics</w:t>
      </w:r>
      <w:r w:rsidR="00E04DAB" w:rsidRPr="00082E1A">
        <w:t xml:space="preserve">, and in the context of the </w:t>
      </w:r>
      <w:r w:rsidRPr="00082E1A">
        <w:t>foreseen advancement of scientific knowledge at large and of the specific field in particular.</w:t>
      </w:r>
    </w:p>
    <w:p w:rsidR="00635FC4" w:rsidRPr="00082E1A" w:rsidRDefault="00082E1A" w:rsidP="00082E1A">
      <w:pPr>
        <w:pStyle w:val="ListParagraph"/>
        <w:numPr>
          <w:ilvl w:val="0"/>
          <w:numId w:val="8"/>
        </w:numPr>
      </w:pPr>
      <w:r w:rsidRPr="00082E1A">
        <w:t>Describe how the construction industry has traditionally addressed these scientific/technology/professional-practice question(s)</w:t>
      </w:r>
      <w:r w:rsidR="00635FC4" w:rsidRPr="00082E1A">
        <w:t xml:space="preserve"> </w:t>
      </w:r>
      <w:r w:rsidRPr="00082E1A">
        <w:t>and how developments in EC3-related technologies would/could</w:t>
      </w:r>
      <w:r w:rsidR="00635FC4" w:rsidRPr="00082E1A">
        <w:t xml:space="preserve"> </w:t>
      </w:r>
      <w:r w:rsidRPr="00082E1A">
        <w:t xml:space="preserve">offer an alternative approach. </w:t>
      </w:r>
      <w:r w:rsidR="00635FC4" w:rsidRPr="00082E1A">
        <w:t xml:space="preserve">Proposers are </w:t>
      </w:r>
      <w:r w:rsidRPr="00082E1A">
        <w:t xml:space="preserve">also </w:t>
      </w:r>
      <w:r w:rsidR="00635FC4" w:rsidRPr="00082E1A">
        <w:t xml:space="preserve">welcome to discuss whether the proposed </w:t>
      </w:r>
      <w:r w:rsidRPr="00082E1A">
        <w:t>pathways</w:t>
      </w:r>
      <w:r w:rsidR="00E04DAB" w:rsidRPr="00082E1A">
        <w:t xml:space="preserve"> </w:t>
      </w:r>
      <w:r w:rsidRPr="00082E1A">
        <w:t>to change have</w:t>
      </w:r>
      <w:r w:rsidR="00E04DAB" w:rsidRPr="00082E1A">
        <w:t xml:space="preserve"> </w:t>
      </w:r>
      <w:r w:rsidRPr="00082E1A">
        <w:t xml:space="preserve">been </w:t>
      </w:r>
      <w:r w:rsidR="00E04DAB" w:rsidRPr="00082E1A">
        <w:t xml:space="preserve">effectively </w:t>
      </w:r>
      <w:r w:rsidRPr="00082E1A">
        <w:t xml:space="preserve">utilized to date, lessons learned from any such utilization, the pros and the cons. </w:t>
      </w:r>
    </w:p>
    <w:p w:rsidR="00635FC4" w:rsidRPr="00082E1A" w:rsidRDefault="00635FC4" w:rsidP="0027195C">
      <w:pPr>
        <w:pStyle w:val="ListParagraph"/>
        <w:numPr>
          <w:ilvl w:val="0"/>
          <w:numId w:val="8"/>
        </w:numPr>
      </w:pPr>
      <w:r w:rsidRPr="00082E1A">
        <w:t xml:space="preserve">Proposers are encouraged to explain how the </w:t>
      </w:r>
      <w:r w:rsidR="00082E1A">
        <w:t>technologies</w:t>
      </w:r>
      <w:r w:rsidR="0066625C">
        <w:t xml:space="preserve"> and/or policies</w:t>
      </w:r>
      <w:r w:rsidR="00E04DAB" w:rsidRPr="00082E1A">
        <w:t xml:space="preserve"> that would address the </w:t>
      </w:r>
      <w:r w:rsidRPr="00082E1A">
        <w:t>proposed science goal would fit in a</w:t>
      </w:r>
      <w:r w:rsidR="00082E1A">
        <w:t xml:space="preserve"> pan-</w:t>
      </w:r>
      <w:proofErr w:type="spellStart"/>
      <w:r w:rsidR="00082E1A">
        <w:t>european</w:t>
      </w:r>
      <w:proofErr w:type="spellEnd"/>
      <w:r w:rsidR="00082E1A">
        <w:t xml:space="preserve"> and/or a</w:t>
      </w:r>
      <w:r w:rsidRPr="00082E1A">
        <w:t xml:space="preserve"> worldwide context of </w:t>
      </w:r>
      <w:r w:rsidR="00082E1A">
        <w:t>computing-in-construction</w:t>
      </w:r>
      <w:r w:rsidR="00E04DAB" w:rsidRPr="00082E1A">
        <w:t xml:space="preserve"> </w:t>
      </w:r>
      <w:r w:rsidRPr="00082E1A">
        <w:t>science.</w:t>
      </w:r>
    </w:p>
    <w:p w:rsidR="00635FC4" w:rsidRPr="00082E1A" w:rsidRDefault="00635FC4" w:rsidP="0027195C">
      <w:pPr>
        <w:pStyle w:val="ListParagraph"/>
        <w:numPr>
          <w:ilvl w:val="0"/>
          <w:numId w:val="8"/>
        </w:numPr>
      </w:pPr>
      <w:r w:rsidRPr="00082E1A">
        <w:t>Proposers should explicitly address any technology cha</w:t>
      </w:r>
      <w:r w:rsidR="00E04DAB" w:rsidRPr="00082E1A">
        <w:t xml:space="preserve">llenges that they believe would </w:t>
      </w:r>
      <w:r w:rsidRPr="00082E1A">
        <w:t>be enabling for addressing the science questions discussed in the White Paper.</w:t>
      </w:r>
    </w:p>
    <w:p w:rsidR="00635FC4" w:rsidRDefault="00635FC4" w:rsidP="0027195C">
      <w:pPr>
        <w:pStyle w:val="Heading2"/>
        <w:rPr>
          <w:b/>
        </w:rPr>
      </w:pPr>
      <w:r>
        <w:rPr>
          <w:b/>
        </w:rPr>
        <w:t>Authorship</w:t>
      </w:r>
    </w:p>
    <w:p w:rsidR="00635FC4" w:rsidRDefault="00635FC4" w:rsidP="0027195C">
      <w:r>
        <w:t xml:space="preserve">White Papers must clearly indicate a single </w:t>
      </w:r>
      <w:r w:rsidR="009E2B34">
        <w:t>Lead</w:t>
      </w:r>
      <w:r>
        <w:t xml:space="preserve"> </w:t>
      </w:r>
      <w:r w:rsidR="009E2B34">
        <w:t>Proposer</w:t>
      </w:r>
      <w:r w:rsidR="00E04DAB">
        <w:t xml:space="preserve">, and may list a maximum of </w:t>
      </w:r>
      <w:r w:rsidR="009E2B34">
        <w:t>1</w:t>
      </w:r>
      <w:r>
        <w:t xml:space="preserve">0 </w:t>
      </w:r>
      <w:r w:rsidR="009E2B34">
        <w:t>researchers/practitioners</w:t>
      </w:r>
      <w:r>
        <w:t xml:space="preserve"> as members of the Proposing Team. As d</w:t>
      </w:r>
      <w:r w:rsidR="00E04DAB">
        <w:t xml:space="preserve">escribed below, authorship of a </w:t>
      </w:r>
      <w:r>
        <w:t>White Paper does not confer any priority toward possib</w:t>
      </w:r>
      <w:r w:rsidR="009E2B34">
        <w:t xml:space="preserve">le submission of future </w:t>
      </w:r>
      <w:r>
        <w:t xml:space="preserve">proposals to </w:t>
      </w:r>
      <w:r w:rsidR="009E2B34">
        <w:t>EC3</w:t>
      </w:r>
      <w:r>
        <w:t>.</w:t>
      </w:r>
    </w:p>
    <w:p w:rsidR="00635FC4" w:rsidRDefault="00635FC4" w:rsidP="0027195C">
      <w:r>
        <w:t xml:space="preserve">The </w:t>
      </w:r>
      <w:r w:rsidR="009E2B34">
        <w:t>Lead Proposer</w:t>
      </w:r>
      <w:r>
        <w:t xml:space="preserve"> will be the only point of con</w:t>
      </w:r>
      <w:r w:rsidR="00E04DAB">
        <w:t xml:space="preserve">tact between </w:t>
      </w:r>
      <w:r w:rsidR="009E2B34">
        <w:t xml:space="preserve">EC3 </w:t>
      </w:r>
      <w:r w:rsidR="00E04DAB">
        <w:t xml:space="preserve">and the </w:t>
      </w:r>
      <w:r>
        <w:t>proposing team.</w:t>
      </w:r>
    </w:p>
    <w:p w:rsidR="00635FC4" w:rsidRDefault="00635FC4" w:rsidP="0027195C">
      <w:pPr>
        <w:pStyle w:val="Heading2"/>
        <w:rPr>
          <w:b/>
        </w:rPr>
      </w:pPr>
      <w:r>
        <w:rPr>
          <w:b/>
        </w:rPr>
        <w:t>Intellectual property and confidentiality</w:t>
      </w:r>
    </w:p>
    <w:p w:rsidR="00A241BB" w:rsidRDefault="00635FC4" w:rsidP="0027195C">
      <w:r>
        <w:t>Submission of a White Paper in response to the present Call does not confer the</w:t>
      </w:r>
      <w:r w:rsidR="009E2B34">
        <w:t xml:space="preserve"> </w:t>
      </w:r>
      <w:r>
        <w:t>applicant(s) with any right to intellectual property for t</w:t>
      </w:r>
      <w:r w:rsidR="0027195C">
        <w:t xml:space="preserve">he ideas contained in the White </w:t>
      </w:r>
      <w:r>
        <w:t xml:space="preserve">Paper. </w:t>
      </w:r>
      <w:r w:rsidR="009E2B34" w:rsidRPr="00AC2AED">
        <w:t>EC3</w:t>
      </w:r>
      <w:r w:rsidRPr="00AC2AED">
        <w:t xml:space="preserve"> will publish the White Papers in el</w:t>
      </w:r>
      <w:r w:rsidR="0027195C" w:rsidRPr="00AC2AED">
        <w:t xml:space="preserve">ectronic form shortly after the </w:t>
      </w:r>
      <w:r w:rsidRPr="00AC2AED">
        <w:t xml:space="preserve">submission </w:t>
      </w:r>
      <w:r w:rsidRPr="00AC2AED">
        <w:lastRenderedPageBreak/>
        <w:t>deadline</w:t>
      </w:r>
      <w:r w:rsidR="00BE01F0" w:rsidRPr="00AC2AED">
        <w:t xml:space="preserve"> and distribute</w:t>
      </w:r>
      <w:r w:rsidR="00A241BB" w:rsidRPr="00AC2AED">
        <w:t xml:space="preserve"> them</w:t>
      </w:r>
      <w:r w:rsidR="00BE01F0" w:rsidRPr="00AC2AED">
        <w:t xml:space="preserve"> to its members</w:t>
      </w:r>
      <w:r w:rsidR="00AC2AED" w:rsidRPr="00AC2AED">
        <w:t>.</w:t>
      </w:r>
      <w:r w:rsidR="0066625C" w:rsidRPr="00AC2AED">
        <w:t xml:space="preserve"> </w:t>
      </w:r>
      <w:r w:rsidR="00A241BB">
        <w:t>For th</w:t>
      </w:r>
      <w:r w:rsidR="0066625C">
        <w:t>is</w:t>
      </w:r>
      <w:r w:rsidR="00A241BB">
        <w:t xml:space="preserve"> reason, none of the material contained in the submission should be confidential in nature.</w:t>
      </w:r>
    </w:p>
    <w:p w:rsidR="005C6902" w:rsidRDefault="00635FC4" w:rsidP="0027195C">
      <w:r>
        <w:t xml:space="preserve">The </w:t>
      </w:r>
      <w:r w:rsidR="00BE01F0">
        <w:t>funding</w:t>
      </w:r>
      <w:r>
        <w:t xml:space="preserve"> of a White Paper doe</w:t>
      </w:r>
      <w:r w:rsidR="0027195C">
        <w:t xml:space="preserve">s not grant the submitting team </w:t>
      </w:r>
      <w:r>
        <w:t>any priority in future competitive processes.</w:t>
      </w:r>
    </w:p>
    <w:p w:rsidR="00635FC4" w:rsidRDefault="00635FC4" w:rsidP="0027195C">
      <w:pPr>
        <w:pStyle w:val="Heading2"/>
        <w:rPr>
          <w:b/>
        </w:rPr>
      </w:pPr>
      <w:r>
        <w:rPr>
          <w:b/>
        </w:rPr>
        <w:t>White Paper</w:t>
      </w:r>
      <w:r w:rsidR="0066625C">
        <w:rPr>
          <w:b/>
        </w:rPr>
        <w:t xml:space="preserve"> Submission</w:t>
      </w:r>
    </w:p>
    <w:p w:rsidR="00BE01F0" w:rsidRDefault="00635FC4" w:rsidP="0027195C">
      <w:pPr>
        <w:rPr>
          <w:color w:val="0000FF"/>
        </w:rPr>
      </w:pPr>
      <w:r>
        <w:t>White Papers will be accepted exclusively in PDF form</w:t>
      </w:r>
      <w:r w:rsidR="0027195C">
        <w:t xml:space="preserve">at, with a maximum file size of </w:t>
      </w:r>
      <w:r>
        <w:t xml:space="preserve">50 MB, using </w:t>
      </w:r>
      <w:r w:rsidR="00BE01F0">
        <w:t xml:space="preserve">EC3’s official website, at </w:t>
      </w:r>
      <w:hyperlink r:id="rId8" w:history="1">
        <w:r w:rsidR="00BE01F0">
          <w:rPr>
            <w:rStyle w:val="Hyperlink"/>
          </w:rPr>
          <w:t>https://ec-3.org/contact</w:t>
        </w:r>
      </w:hyperlink>
      <w:r w:rsidR="00BE01F0">
        <w:t xml:space="preserve">. </w:t>
      </w:r>
    </w:p>
    <w:p w:rsidR="00635FC4" w:rsidRDefault="00635FC4" w:rsidP="0027195C">
      <w:r>
        <w:t xml:space="preserve">The deadline for submission of White Papers in response </w:t>
      </w:r>
      <w:r w:rsidR="0027195C">
        <w:t xml:space="preserve">to the present Call is given in </w:t>
      </w:r>
      <w:r>
        <w:t xml:space="preserve">Section </w:t>
      </w:r>
      <w:r w:rsidR="00BE01F0">
        <w:t>5</w:t>
      </w:r>
      <w:r>
        <w:t xml:space="preserve">. Late submissions will not be considered. </w:t>
      </w:r>
      <w:r w:rsidR="0027195C">
        <w:t xml:space="preserve">The submission deadline will be </w:t>
      </w:r>
      <w:r>
        <w:t>implemented strictly and proposers are invited to submit their proposals well in advanc</w:t>
      </w:r>
      <w:r w:rsidR="0027195C">
        <w:t xml:space="preserve">e of </w:t>
      </w:r>
      <w:r>
        <w:t>the deadline. White Papers that exceed the page limit or th</w:t>
      </w:r>
      <w:r w:rsidR="0027195C">
        <w:t xml:space="preserve">at do not respect the structure </w:t>
      </w:r>
      <w:r>
        <w:t xml:space="preserve">described above in Section </w:t>
      </w:r>
      <w:r w:rsidR="00BE01F0">
        <w:t>3</w:t>
      </w:r>
      <w:r>
        <w:t xml:space="preserve"> will not be considered.</w:t>
      </w:r>
    </w:p>
    <w:p w:rsidR="00635FC4" w:rsidRDefault="005C6902" w:rsidP="0027195C">
      <w:pPr>
        <w:pStyle w:val="Heading1"/>
      </w:pPr>
      <w:r>
        <w:t>4.</w:t>
      </w:r>
      <w:r w:rsidR="00635FC4">
        <w:t xml:space="preserve"> OPEN WORKSHOP</w:t>
      </w:r>
    </w:p>
    <w:p w:rsidR="00635FC4" w:rsidRPr="00AC2AED" w:rsidRDefault="00D20D34" w:rsidP="0027195C">
      <w:r>
        <w:t>T</w:t>
      </w:r>
      <w:r w:rsidR="00635FC4" w:rsidRPr="00AC2AED">
        <w:t xml:space="preserve">he </w:t>
      </w:r>
      <w:r w:rsidR="00BE01F0" w:rsidRPr="00AC2AED">
        <w:t>Lead Proposers</w:t>
      </w:r>
      <w:r w:rsidR="0027195C" w:rsidRPr="00AC2AED">
        <w:t xml:space="preserve"> </w:t>
      </w:r>
      <w:r>
        <w:t xml:space="preserve">of the </w:t>
      </w:r>
      <w:r w:rsidR="0027195C" w:rsidRPr="00AC2AED">
        <w:t xml:space="preserve">submitted </w:t>
      </w:r>
      <w:r w:rsidR="00635FC4" w:rsidRPr="00AC2AED">
        <w:t>White Paper</w:t>
      </w:r>
      <w:r>
        <w:t>s will be invited to</w:t>
      </w:r>
      <w:r w:rsidR="00635FC4" w:rsidRPr="00AC2AED">
        <w:t xml:space="preserve"> present their ideas </w:t>
      </w:r>
      <w:r>
        <w:t xml:space="preserve">during EC3’s General Assembly meeting </w:t>
      </w:r>
      <w:r w:rsidR="00C505F9">
        <w:t xml:space="preserve">(15.07.2020) and may also be invited to </w:t>
      </w:r>
      <w:r w:rsidR="00635FC4" w:rsidRPr="00AC2AED">
        <w:t>an open worksho</w:t>
      </w:r>
      <w:r w:rsidR="0027195C" w:rsidRPr="00AC2AED">
        <w:t xml:space="preserve">p planned to be held in </w:t>
      </w:r>
      <w:r w:rsidR="00E64E15" w:rsidRPr="00AC2AED">
        <w:t>July 17, 2020</w:t>
      </w:r>
      <w:r w:rsidR="00635FC4" w:rsidRPr="00AC2AED">
        <w:t>. Further details about the workshop will be announced separately.</w:t>
      </w:r>
    </w:p>
    <w:p w:rsidR="00635FC4" w:rsidRPr="00AC2AED" w:rsidRDefault="005C6902" w:rsidP="00A866EC">
      <w:pPr>
        <w:pStyle w:val="Heading1"/>
      </w:pPr>
      <w:r w:rsidRPr="00AC2AED">
        <w:t>5.</w:t>
      </w:r>
      <w:r w:rsidR="00635FC4" w:rsidRPr="00AC2AED">
        <w:t xml:space="preserve"> DEADLINES AND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410"/>
      </w:tblGrid>
      <w:tr w:rsidR="00A866EC" w:rsidRPr="00AC2AED" w:rsidTr="00A866EC">
        <w:tc>
          <w:tcPr>
            <w:tcW w:w="5220" w:type="dxa"/>
          </w:tcPr>
          <w:p w:rsidR="00A866EC" w:rsidRPr="00AC2AED" w:rsidRDefault="00A866EC" w:rsidP="00E20F90">
            <w:r w:rsidRPr="00AC2AED">
              <w:t xml:space="preserve">Call for White Papers </w:t>
            </w:r>
          </w:p>
        </w:tc>
        <w:tc>
          <w:tcPr>
            <w:tcW w:w="3410" w:type="dxa"/>
          </w:tcPr>
          <w:p w:rsidR="00A866EC" w:rsidRPr="00AC2AED" w:rsidRDefault="00156502" w:rsidP="00A866EC">
            <w:pPr>
              <w:jc w:val="right"/>
            </w:pPr>
            <w:r>
              <w:t>31</w:t>
            </w:r>
            <w:r w:rsidR="00A866EC" w:rsidRPr="00AC2AED">
              <w:t xml:space="preserve"> </w:t>
            </w:r>
            <w:r>
              <w:rPr>
                <w:lang w:val="en-GB"/>
              </w:rPr>
              <w:t>May</w:t>
            </w:r>
            <w:r w:rsidR="00A866EC" w:rsidRPr="00AC2AED">
              <w:t xml:space="preserve"> 2020</w:t>
            </w:r>
          </w:p>
        </w:tc>
      </w:tr>
      <w:tr w:rsidR="00E20F90" w:rsidRPr="00AC2AED" w:rsidTr="00A866EC">
        <w:tc>
          <w:tcPr>
            <w:tcW w:w="5220" w:type="dxa"/>
          </w:tcPr>
          <w:p w:rsidR="00E20F90" w:rsidRPr="00AC2AED" w:rsidRDefault="00E20F90" w:rsidP="00E20F90">
            <w:r w:rsidRPr="00AC2AED">
              <w:t>Deadline for Proposals</w:t>
            </w:r>
          </w:p>
        </w:tc>
        <w:tc>
          <w:tcPr>
            <w:tcW w:w="3410" w:type="dxa"/>
          </w:tcPr>
          <w:p w:rsidR="00E20F90" w:rsidRPr="00AC2AED" w:rsidRDefault="00156502" w:rsidP="00E20F90">
            <w:pPr>
              <w:jc w:val="right"/>
            </w:pPr>
            <w:r>
              <w:t>13</w:t>
            </w:r>
            <w:r w:rsidR="00E20F90" w:rsidRPr="00AC2AED">
              <w:t xml:space="preserve"> </w:t>
            </w:r>
            <w:r>
              <w:t>July</w:t>
            </w:r>
            <w:r w:rsidR="00E20F90" w:rsidRPr="00AC2AED">
              <w:t xml:space="preserve"> 2020</w:t>
            </w:r>
          </w:p>
        </w:tc>
      </w:tr>
      <w:tr w:rsidR="00E64E15" w:rsidRPr="00AC2AED" w:rsidTr="00A866EC">
        <w:tc>
          <w:tcPr>
            <w:tcW w:w="5220" w:type="dxa"/>
          </w:tcPr>
          <w:p w:rsidR="00E64E15" w:rsidRPr="00AC2AED" w:rsidRDefault="00E64E15" w:rsidP="00E20F90">
            <w:r w:rsidRPr="00AC2AED">
              <w:t>White Paper Presentations</w:t>
            </w:r>
            <w:r w:rsidR="007E036E">
              <w:t xml:space="preserve"> (at EC3 Assembly)</w:t>
            </w:r>
          </w:p>
        </w:tc>
        <w:tc>
          <w:tcPr>
            <w:tcW w:w="3410" w:type="dxa"/>
          </w:tcPr>
          <w:p w:rsidR="00E64E15" w:rsidRPr="00AC2AED" w:rsidRDefault="007E036E" w:rsidP="00E20F90">
            <w:pPr>
              <w:jc w:val="right"/>
            </w:pPr>
            <w:r>
              <w:t>15</w:t>
            </w:r>
            <w:r w:rsidR="00E64E15" w:rsidRPr="00AC2AED">
              <w:t xml:space="preserve"> July 2020</w:t>
            </w:r>
          </w:p>
        </w:tc>
      </w:tr>
      <w:tr w:rsidR="00E20F90" w:rsidRPr="00AC2AED" w:rsidTr="00A866EC">
        <w:tc>
          <w:tcPr>
            <w:tcW w:w="5220" w:type="dxa"/>
          </w:tcPr>
          <w:p w:rsidR="00E20F90" w:rsidRPr="00AC2AED" w:rsidRDefault="00E20F90" w:rsidP="00E20F90">
            <w:r w:rsidRPr="00AC2AED">
              <w:t>Proposal Selection (by EC3)</w:t>
            </w:r>
          </w:p>
        </w:tc>
        <w:tc>
          <w:tcPr>
            <w:tcW w:w="3410" w:type="dxa"/>
          </w:tcPr>
          <w:p w:rsidR="00E20F90" w:rsidRPr="00AC2AED" w:rsidRDefault="00E20F90" w:rsidP="00A866EC">
            <w:pPr>
              <w:jc w:val="right"/>
            </w:pPr>
            <w:r w:rsidRPr="00AC2AED">
              <w:t>30 July 2020</w:t>
            </w:r>
          </w:p>
        </w:tc>
      </w:tr>
      <w:tr w:rsidR="00A866EC" w:rsidTr="00A866EC">
        <w:tc>
          <w:tcPr>
            <w:tcW w:w="5220" w:type="dxa"/>
          </w:tcPr>
          <w:p w:rsidR="00A866EC" w:rsidRPr="00AC2AED" w:rsidRDefault="00A866EC" w:rsidP="0027195C">
            <w:r w:rsidRPr="00AC2AED">
              <w:t>Deadline for receipt of White Papers</w:t>
            </w:r>
          </w:p>
        </w:tc>
        <w:tc>
          <w:tcPr>
            <w:tcW w:w="3410" w:type="dxa"/>
          </w:tcPr>
          <w:p w:rsidR="00A866EC" w:rsidRDefault="00E20F90" w:rsidP="005506A3">
            <w:pPr>
              <w:jc w:val="right"/>
            </w:pPr>
            <w:r w:rsidRPr="00AC2AED">
              <w:t xml:space="preserve">30 </w:t>
            </w:r>
            <w:r w:rsidR="005506A3" w:rsidRPr="00AC2AED">
              <w:t>November</w:t>
            </w:r>
            <w:r w:rsidR="00A866EC" w:rsidRPr="00AC2AED">
              <w:t xml:space="preserve"> </w:t>
            </w:r>
            <w:r w:rsidRPr="00AC2AED">
              <w:t>2020</w:t>
            </w:r>
            <w:r w:rsidR="00A866EC">
              <w:t xml:space="preserve"> </w:t>
            </w:r>
          </w:p>
        </w:tc>
      </w:tr>
    </w:tbl>
    <w:p w:rsidR="00635FC4" w:rsidRDefault="005C6902" w:rsidP="0027195C">
      <w:pPr>
        <w:pStyle w:val="Heading1"/>
      </w:pPr>
      <w:r>
        <w:t>6.</w:t>
      </w:r>
      <w:r w:rsidR="00635FC4">
        <w:t xml:space="preserve"> FURTHER INFORMATION AND CONTACT POINTS</w:t>
      </w:r>
    </w:p>
    <w:p w:rsidR="00635FC4" w:rsidRDefault="00635FC4" w:rsidP="0027195C">
      <w:r>
        <w:t>Requests for further information should be addressed to:</w:t>
      </w:r>
    </w:p>
    <w:p w:rsidR="00E64E15" w:rsidRDefault="00E64E15" w:rsidP="005C6902">
      <w:pPr>
        <w:spacing w:after="0"/>
        <w:ind w:left="720"/>
      </w:pPr>
      <w:r w:rsidRPr="00E64E15">
        <w:t xml:space="preserve">Call for White Papers for </w:t>
      </w:r>
      <w:r>
        <w:t>EC3</w:t>
      </w:r>
    </w:p>
    <w:p w:rsidR="00E64E15" w:rsidRDefault="00E64E15" w:rsidP="005C6902">
      <w:pPr>
        <w:spacing w:after="0"/>
        <w:ind w:left="720"/>
      </w:pPr>
      <w:r>
        <w:t>c/o Secretariat</w:t>
      </w:r>
    </w:p>
    <w:p w:rsidR="00E64E15" w:rsidRDefault="00E64E15" w:rsidP="005C6902">
      <w:pPr>
        <w:spacing w:after="0"/>
        <w:ind w:left="720"/>
      </w:pPr>
      <w:r>
        <w:t>European Council on Computing in Construction (EC3)</w:t>
      </w:r>
    </w:p>
    <w:p w:rsidR="00E64E15" w:rsidRDefault="00E64E15" w:rsidP="005C6902">
      <w:pPr>
        <w:spacing w:after="0"/>
        <w:ind w:left="720"/>
      </w:pPr>
      <w:r>
        <w:t xml:space="preserve">Email: </w:t>
      </w:r>
      <w:hyperlink r:id="rId9" w:history="1">
        <w:r w:rsidR="005506A3" w:rsidRPr="00A961ED">
          <w:rPr>
            <w:rStyle w:val="Hyperlink"/>
          </w:rPr>
          <w:t>EC3WhitePapers@ec-3.org</w:t>
        </w:r>
      </w:hyperlink>
    </w:p>
    <w:p w:rsidR="00E64E15" w:rsidRDefault="00E64E15" w:rsidP="00E64E15">
      <w:r>
        <w:lastRenderedPageBreak/>
        <w:t>Or to:</w:t>
      </w:r>
    </w:p>
    <w:p w:rsidR="00E64E15" w:rsidRDefault="00E64E15" w:rsidP="005C6902">
      <w:pPr>
        <w:spacing w:after="0"/>
        <w:ind w:left="720"/>
      </w:pPr>
      <w:r w:rsidRPr="00E64E15">
        <w:t xml:space="preserve">Call for White Papers for </w:t>
      </w:r>
      <w:r>
        <w:t>EC3</w:t>
      </w:r>
    </w:p>
    <w:p w:rsidR="00E20F90" w:rsidRDefault="00E64E15" w:rsidP="005C6902">
      <w:pPr>
        <w:spacing w:after="0"/>
        <w:ind w:left="720"/>
      </w:pPr>
      <w:r>
        <w:t xml:space="preserve">c/o </w:t>
      </w:r>
      <w:r w:rsidR="00E20F90">
        <w:t>Dr. Symeon Christodoulou</w:t>
      </w:r>
    </w:p>
    <w:p w:rsidR="00E20F90" w:rsidRDefault="00E20F90" w:rsidP="005C6902">
      <w:pPr>
        <w:spacing w:after="0"/>
        <w:ind w:left="720"/>
      </w:pPr>
      <w:r>
        <w:t>EC3 Chair</w:t>
      </w:r>
    </w:p>
    <w:p w:rsidR="00635FC4" w:rsidRDefault="00635FC4" w:rsidP="005C6902">
      <w:pPr>
        <w:spacing w:after="0"/>
        <w:ind w:left="720"/>
      </w:pPr>
      <w:r>
        <w:t xml:space="preserve">Email: </w:t>
      </w:r>
      <w:hyperlink r:id="rId10" w:history="1">
        <w:r w:rsidR="00E64E15" w:rsidRPr="00BC1B61">
          <w:rPr>
            <w:rStyle w:val="Hyperlink"/>
          </w:rPr>
          <w:t>schristo@ucy.ac.cy</w:t>
        </w:r>
      </w:hyperlink>
      <w:r w:rsidR="00E64E15">
        <w:t xml:space="preserve"> </w:t>
      </w:r>
    </w:p>
    <w:p w:rsidR="00E20F90" w:rsidRDefault="00E20F90">
      <w:pPr>
        <w:jc w:val="left"/>
        <w:rPr>
          <w:rFonts w:asciiTheme="majorHAnsi" w:eastAsiaTheme="majorEastAsia" w:hAnsiTheme="majorHAnsi" w:cstheme="majorBidi"/>
          <w:b/>
          <w:color w:val="2E74B5" w:themeColor="accent1" w:themeShade="BF"/>
          <w:sz w:val="26"/>
          <w:szCs w:val="26"/>
        </w:rPr>
      </w:pPr>
    </w:p>
    <w:p w:rsidR="00635FC4" w:rsidRPr="005C6902" w:rsidRDefault="005C6902" w:rsidP="005C6902">
      <w:pPr>
        <w:pStyle w:val="Heading1"/>
      </w:pPr>
      <w:r>
        <w:t xml:space="preserve">7. </w:t>
      </w:r>
      <w:r w:rsidR="00635FC4" w:rsidRPr="005C6902">
        <w:t xml:space="preserve">Composition of the </w:t>
      </w:r>
      <w:r w:rsidR="00E20F90">
        <w:t>White-Paper Selection</w:t>
      </w:r>
      <w:r w:rsidR="00635FC4" w:rsidRPr="005C6902">
        <w:t xml:space="preserve"> Committee</w:t>
      </w:r>
    </w:p>
    <w:tbl>
      <w:tblPr>
        <w:tblStyle w:val="GridTable4-Accent1"/>
        <w:tblW w:w="0" w:type="auto"/>
        <w:tblLook w:val="04A0" w:firstRow="1" w:lastRow="0" w:firstColumn="1" w:lastColumn="0" w:noHBand="0" w:noVBand="1"/>
      </w:tblPr>
      <w:tblGrid>
        <w:gridCol w:w="4225"/>
        <w:gridCol w:w="4405"/>
      </w:tblGrid>
      <w:tr w:rsidR="00E20F90" w:rsidTr="005C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E20F90" w:rsidRDefault="00E20F90" w:rsidP="0027195C">
            <w:r>
              <w:rPr>
                <w:b w:val="0"/>
                <w:bCs w:val="0"/>
              </w:rPr>
              <w:t>Name</w:t>
            </w:r>
          </w:p>
        </w:tc>
        <w:tc>
          <w:tcPr>
            <w:tcW w:w="4405" w:type="dxa"/>
          </w:tcPr>
          <w:p w:rsidR="00E20F90" w:rsidRDefault="00E20F90" w:rsidP="0027195C">
            <w:pPr>
              <w:cnfStyle w:val="100000000000" w:firstRow="1" w:lastRow="0" w:firstColumn="0" w:lastColumn="0" w:oddVBand="0" w:evenVBand="0" w:oddHBand="0" w:evenHBand="0" w:firstRowFirstColumn="0" w:firstRowLastColumn="0" w:lastRowFirstColumn="0" w:lastRowLastColumn="0"/>
            </w:pPr>
            <w:r>
              <w:rPr>
                <w:b w:val="0"/>
                <w:bCs w:val="0"/>
              </w:rPr>
              <w:t>Affiliation</w:t>
            </w:r>
          </w:p>
        </w:tc>
      </w:tr>
      <w:tr w:rsidR="00E20F90" w:rsidTr="005C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E20F90" w:rsidRPr="005C6902" w:rsidRDefault="00E20F90" w:rsidP="0027195C">
            <w:pPr>
              <w:rPr>
                <w:b w:val="0"/>
              </w:rPr>
            </w:pPr>
            <w:r w:rsidRPr="005C6902">
              <w:rPr>
                <w:b w:val="0"/>
              </w:rPr>
              <w:t>Dr. Symeon Christodoulou (EC3 Chair)</w:t>
            </w:r>
          </w:p>
        </w:tc>
        <w:tc>
          <w:tcPr>
            <w:tcW w:w="4405" w:type="dxa"/>
          </w:tcPr>
          <w:p w:rsidR="00E20F90" w:rsidRDefault="00E20F90" w:rsidP="0027195C">
            <w:pPr>
              <w:cnfStyle w:val="000000100000" w:firstRow="0" w:lastRow="0" w:firstColumn="0" w:lastColumn="0" w:oddVBand="0" w:evenVBand="0" w:oddHBand="1" w:evenHBand="0" w:firstRowFirstColumn="0" w:firstRowLastColumn="0" w:lastRowFirstColumn="0" w:lastRowLastColumn="0"/>
            </w:pPr>
            <w:r>
              <w:t>University of Cyprus, Cyprus</w:t>
            </w:r>
          </w:p>
        </w:tc>
      </w:tr>
      <w:tr w:rsidR="00E20F90" w:rsidTr="005C6902">
        <w:tc>
          <w:tcPr>
            <w:cnfStyle w:val="001000000000" w:firstRow="0" w:lastRow="0" w:firstColumn="1" w:lastColumn="0" w:oddVBand="0" w:evenVBand="0" w:oddHBand="0" w:evenHBand="0" w:firstRowFirstColumn="0" w:firstRowLastColumn="0" w:lastRowFirstColumn="0" w:lastRowLastColumn="0"/>
            <w:tcW w:w="4225" w:type="dxa"/>
          </w:tcPr>
          <w:p w:rsidR="00E20F90" w:rsidRPr="005C6902" w:rsidRDefault="00E20F90" w:rsidP="0027195C">
            <w:pPr>
              <w:rPr>
                <w:b w:val="0"/>
              </w:rPr>
            </w:pPr>
            <w:r w:rsidRPr="005C6902">
              <w:rPr>
                <w:b w:val="0"/>
              </w:rPr>
              <w:t>Dr. Esin Ergen (EC3 Vice-Chair)</w:t>
            </w:r>
          </w:p>
        </w:tc>
        <w:tc>
          <w:tcPr>
            <w:tcW w:w="4405" w:type="dxa"/>
          </w:tcPr>
          <w:p w:rsidR="00E20F90" w:rsidRDefault="00E20F90" w:rsidP="0027195C">
            <w:pPr>
              <w:cnfStyle w:val="000000000000" w:firstRow="0" w:lastRow="0" w:firstColumn="0" w:lastColumn="0" w:oddVBand="0" w:evenVBand="0" w:oddHBand="0" w:evenHBand="0" w:firstRowFirstColumn="0" w:firstRowLastColumn="0" w:lastRowFirstColumn="0" w:lastRowLastColumn="0"/>
            </w:pPr>
            <w:r>
              <w:t>Istanbul Technical University,</w:t>
            </w:r>
            <w:r>
              <w:tab/>
              <w:t>Turkey</w:t>
            </w:r>
          </w:p>
        </w:tc>
      </w:tr>
      <w:tr w:rsidR="00E20F90" w:rsidTr="005C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E20F90" w:rsidRPr="005C6902" w:rsidRDefault="00E20F90" w:rsidP="0027195C">
            <w:pPr>
              <w:rPr>
                <w:b w:val="0"/>
              </w:rPr>
            </w:pPr>
            <w:r w:rsidRPr="005C6902">
              <w:rPr>
                <w:b w:val="0"/>
              </w:rPr>
              <w:t xml:space="preserve">Dr. Dimitrios </w:t>
            </w:r>
            <w:proofErr w:type="spellStart"/>
            <w:r w:rsidRPr="005C6902">
              <w:rPr>
                <w:b w:val="0"/>
              </w:rPr>
              <w:t>Rovas</w:t>
            </w:r>
            <w:proofErr w:type="spellEnd"/>
          </w:p>
        </w:tc>
        <w:tc>
          <w:tcPr>
            <w:tcW w:w="4405" w:type="dxa"/>
          </w:tcPr>
          <w:p w:rsidR="00E20F90" w:rsidRDefault="00E20F90" w:rsidP="0027195C">
            <w:pPr>
              <w:cnfStyle w:val="000000100000" w:firstRow="0" w:lastRow="0" w:firstColumn="0" w:lastColumn="0" w:oddVBand="0" w:evenVBand="0" w:oddHBand="1" w:evenHBand="0" w:firstRowFirstColumn="0" w:firstRowLastColumn="0" w:lastRowFirstColumn="0" w:lastRowLastColumn="0"/>
            </w:pPr>
            <w:r>
              <w:t>University College London, U.K.</w:t>
            </w:r>
          </w:p>
        </w:tc>
      </w:tr>
      <w:tr w:rsidR="00E20F90" w:rsidTr="005C6902">
        <w:tc>
          <w:tcPr>
            <w:cnfStyle w:val="001000000000" w:firstRow="0" w:lastRow="0" w:firstColumn="1" w:lastColumn="0" w:oddVBand="0" w:evenVBand="0" w:oddHBand="0" w:evenHBand="0" w:firstRowFirstColumn="0" w:firstRowLastColumn="0" w:lastRowFirstColumn="0" w:lastRowLastColumn="0"/>
            <w:tcW w:w="4225" w:type="dxa"/>
          </w:tcPr>
          <w:p w:rsidR="00E20F90" w:rsidRPr="005C6902" w:rsidRDefault="00E20F90" w:rsidP="0027195C">
            <w:pPr>
              <w:rPr>
                <w:b w:val="0"/>
              </w:rPr>
            </w:pPr>
            <w:r w:rsidRPr="005C6902">
              <w:rPr>
                <w:b w:val="0"/>
              </w:rPr>
              <w:t>Dr. Pieter Pauwels</w:t>
            </w:r>
          </w:p>
        </w:tc>
        <w:tc>
          <w:tcPr>
            <w:tcW w:w="4405" w:type="dxa"/>
          </w:tcPr>
          <w:p w:rsidR="00E20F90" w:rsidRDefault="00E20F90" w:rsidP="0027195C">
            <w:pPr>
              <w:cnfStyle w:val="000000000000" w:firstRow="0" w:lastRow="0" w:firstColumn="0" w:lastColumn="0" w:oddVBand="0" w:evenVBand="0" w:oddHBand="0" w:evenHBand="0" w:firstRowFirstColumn="0" w:firstRowLastColumn="0" w:lastRowFirstColumn="0" w:lastRowLastColumn="0"/>
            </w:pPr>
            <w:r>
              <w:t>Eindhoven University of Technology, Netherlands</w:t>
            </w:r>
          </w:p>
        </w:tc>
      </w:tr>
      <w:tr w:rsidR="00E20F90" w:rsidTr="005C6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E20F90" w:rsidRPr="005C6902" w:rsidRDefault="00E20F90" w:rsidP="0027195C">
            <w:pPr>
              <w:rPr>
                <w:b w:val="0"/>
              </w:rPr>
            </w:pPr>
            <w:r w:rsidRPr="005C6902">
              <w:rPr>
                <w:b w:val="0"/>
              </w:rPr>
              <w:t xml:space="preserve">Dr. Ioannis </w:t>
            </w:r>
            <w:proofErr w:type="spellStart"/>
            <w:r w:rsidRPr="005C6902">
              <w:rPr>
                <w:b w:val="0"/>
              </w:rPr>
              <w:t>Brilakis</w:t>
            </w:r>
            <w:proofErr w:type="spellEnd"/>
          </w:p>
        </w:tc>
        <w:tc>
          <w:tcPr>
            <w:tcW w:w="4405" w:type="dxa"/>
          </w:tcPr>
          <w:p w:rsidR="00E20F90" w:rsidRDefault="00E20F90" w:rsidP="00E20F90">
            <w:pPr>
              <w:cnfStyle w:val="000000100000" w:firstRow="0" w:lastRow="0" w:firstColumn="0" w:lastColumn="0" w:oddVBand="0" w:evenVBand="0" w:oddHBand="1" w:evenHBand="0" w:firstRowFirstColumn="0" w:firstRowLastColumn="0" w:lastRowFirstColumn="0" w:lastRowLastColumn="0"/>
            </w:pPr>
            <w:r>
              <w:t>University of Cambridge, U.K.</w:t>
            </w:r>
          </w:p>
        </w:tc>
      </w:tr>
      <w:tr w:rsidR="00D20D34" w:rsidRPr="00D20D34" w:rsidTr="005C6902">
        <w:tc>
          <w:tcPr>
            <w:cnfStyle w:val="001000000000" w:firstRow="0" w:lastRow="0" w:firstColumn="1" w:lastColumn="0" w:oddVBand="0" w:evenVBand="0" w:oddHBand="0" w:evenHBand="0" w:firstRowFirstColumn="0" w:firstRowLastColumn="0" w:lastRowFirstColumn="0" w:lastRowLastColumn="0"/>
            <w:tcW w:w="4225" w:type="dxa"/>
          </w:tcPr>
          <w:p w:rsidR="00D20D34" w:rsidRPr="00D20D34" w:rsidRDefault="00D20D34" w:rsidP="0027195C">
            <w:pPr>
              <w:rPr>
                <w:b w:val="0"/>
              </w:rPr>
            </w:pPr>
            <w:r w:rsidRPr="00D20D34">
              <w:rPr>
                <w:b w:val="0"/>
              </w:rPr>
              <w:t>ICE Representative</w:t>
            </w:r>
          </w:p>
        </w:tc>
        <w:tc>
          <w:tcPr>
            <w:tcW w:w="4405" w:type="dxa"/>
          </w:tcPr>
          <w:p w:rsidR="00D20D34" w:rsidRPr="00D20D34" w:rsidRDefault="00D20D34" w:rsidP="00E20F90">
            <w:pPr>
              <w:cnfStyle w:val="000000000000" w:firstRow="0" w:lastRow="0" w:firstColumn="0" w:lastColumn="0" w:oddVBand="0" w:evenVBand="0" w:oddHBand="0" w:evenHBand="0" w:firstRowFirstColumn="0" w:firstRowLastColumn="0" w:lastRowFirstColumn="0" w:lastRowLastColumn="0"/>
            </w:pPr>
            <w:r w:rsidRPr="00D20D34">
              <w:t>Institution of Civil Engineers, U</w:t>
            </w:r>
            <w:r>
              <w:t>.</w:t>
            </w:r>
            <w:r w:rsidRPr="00D20D34">
              <w:t>K</w:t>
            </w:r>
            <w:r>
              <w:t>.</w:t>
            </w:r>
          </w:p>
        </w:tc>
      </w:tr>
    </w:tbl>
    <w:p w:rsidR="00E20F90" w:rsidRDefault="00E20F90" w:rsidP="0027195C"/>
    <w:p w:rsidR="007F1D9A" w:rsidRDefault="007F1D9A" w:rsidP="0027195C"/>
    <w:sectPr w:rsidR="007F1D9A">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2EB" w:rsidRDefault="005402EB" w:rsidP="00635FC4">
      <w:pPr>
        <w:spacing w:after="0" w:line="240" w:lineRule="auto"/>
      </w:pPr>
      <w:r>
        <w:separator/>
      </w:r>
    </w:p>
  </w:endnote>
  <w:endnote w:type="continuationSeparator" w:id="0">
    <w:p w:rsidR="005402EB" w:rsidRDefault="005402EB" w:rsidP="0063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Georgi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2EB" w:rsidRDefault="005402EB" w:rsidP="00635FC4">
      <w:pPr>
        <w:spacing w:after="0" w:line="240" w:lineRule="auto"/>
      </w:pPr>
      <w:r>
        <w:separator/>
      </w:r>
    </w:p>
  </w:footnote>
  <w:footnote w:type="continuationSeparator" w:id="0">
    <w:p w:rsidR="005402EB" w:rsidRDefault="005402EB" w:rsidP="00635FC4">
      <w:pPr>
        <w:spacing w:after="0" w:line="240" w:lineRule="auto"/>
      </w:pPr>
      <w:r>
        <w:continuationSeparator/>
      </w:r>
    </w:p>
  </w:footnote>
  <w:footnote w:id="1">
    <w:p w:rsidR="005C6902" w:rsidRDefault="005C6902">
      <w:pPr>
        <w:pStyle w:val="FootnoteText"/>
      </w:pPr>
      <w:r>
        <w:rPr>
          <w:rStyle w:val="FootnoteReference"/>
        </w:rPr>
        <w:footnoteRef/>
      </w:r>
      <w:r>
        <w:t xml:space="preserve"> EC3 membership is free of charge and can be applied</w:t>
      </w:r>
      <w:r w:rsidR="00604702">
        <w:t>-</w:t>
      </w:r>
      <w:r>
        <w:t xml:space="preserve">for online at </w:t>
      </w:r>
      <w:hyperlink r:id="rId1" w:history="1">
        <w:r>
          <w:rPr>
            <w:rStyle w:val="Hyperlink"/>
          </w:rPr>
          <w:t>https://ec-3.org/contact</w:t>
        </w:r>
      </w:hyperlink>
      <w:r>
        <w:t>.</w:t>
      </w:r>
    </w:p>
  </w:footnote>
  <w:footnote w:id="2">
    <w:p w:rsidR="00734AC0" w:rsidRDefault="00734AC0">
      <w:pPr>
        <w:pStyle w:val="FootnoteText"/>
      </w:pPr>
      <w:r>
        <w:rPr>
          <w:rStyle w:val="FootnoteReference"/>
        </w:rPr>
        <w:footnoteRef/>
      </w:r>
      <w:r>
        <w:t xml:space="preserve"> “</w:t>
      </w:r>
      <w:r w:rsidRPr="001642A0">
        <w:t>European country</w:t>
      </w:r>
      <w:r>
        <w:t>”</w:t>
      </w:r>
      <w:r w:rsidRPr="001642A0">
        <w:t xml:space="preserve"> in this </w:t>
      </w:r>
      <w:r>
        <w:t>document</w:t>
      </w:r>
      <w:r w:rsidRPr="001642A0">
        <w:t xml:space="preserve"> is defined as a country situated in whole or in part within the European continent, or a member country/associate country of the European Union.</w:t>
      </w:r>
    </w:p>
  </w:footnote>
  <w:footnote w:id="3">
    <w:p w:rsidR="00000C11" w:rsidRDefault="00000C11">
      <w:pPr>
        <w:pStyle w:val="FootnoteText"/>
      </w:pPr>
      <w:r>
        <w:rPr>
          <w:rStyle w:val="FootnoteReference"/>
        </w:rPr>
        <w:footnoteRef/>
      </w:r>
      <w:r>
        <w:t xml:space="preserve"> DSA, M&amp;S, HDI and EDU.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FC4" w:rsidRDefault="00635FC4">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150"/>
      <w:gridCol w:w="3140"/>
    </w:tblGrid>
    <w:tr w:rsidR="00635FC4" w:rsidTr="00635FC4">
      <w:tc>
        <w:tcPr>
          <w:tcW w:w="2340" w:type="dxa"/>
        </w:tcPr>
        <w:p w:rsidR="00635FC4" w:rsidRDefault="00635FC4">
          <w:pPr>
            <w:pStyle w:val="Header"/>
          </w:pPr>
        </w:p>
      </w:tc>
      <w:tc>
        <w:tcPr>
          <w:tcW w:w="3150" w:type="dxa"/>
        </w:tcPr>
        <w:p w:rsidR="00635FC4" w:rsidRDefault="00635FC4">
          <w:pPr>
            <w:pStyle w:val="Header"/>
          </w:pPr>
        </w:p>
      </w:tc>
      <w:tc>
        <w:tcPr>
          <w:tcW w:w="3140" w:type="dxa"/>
        </w:tcPr>
        <w:p w:rsidR="00635FC4" w:rsidRDefault="00635FC4" w:rsidP="00635FC4">
          <w:pPr>
            <w:pStyle w:val="Header"/>
            <w:jc w:val="right"/>
          </w:pPr>
          <w:r>
            <w:rPr>
              <w:noProof/>
            </w:rPr>
            <w:drawing>
              <wp:inline distT="0" distB="0" distL="0" distR="0" wp14:anchorId="26681D01" wp14:editId="032D683D">
                <wp:extent cx="953770" cy="914400"/>
                <wp:effectExtent l="0" t="0" r="0" b="0"/>
                <wp:docPr id="1" name="Picture 1" descr="C:\Users\Symeon\AppData\Local\Microsoft\Windows\INetCache\Content.Word\ec3_logo-1024x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ymeon\AppData\Local\Microsoft\Windows\INetCache\Content.Word\ec3_logo-1024x97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914400"/>
                        </a:xfrm>
                        <a:prstGeom prst="rect">
                          <a:avLst/>
                        </a:prstGeom>
                        <a:noFill/>
                        <a:ln>
                          <a:noFill/>
                        </a:ln>
                      </pic:spPr>
                    </pic:pic>
                  </a:graphicData>
                </a:graphic>
              </wp:inline>
            </w:drawing>
          </w:r>
        </w:p>
        <w:p w:rsidR="00635FC4" w:rsidRPr="00635FC4" w:rsidRDefault="00635FC4" w:rsidP="00635FC4">
          <w:pPr>
            <w:pStyle w:val="Header"/>
            <w:jc w:val="right"/>
            <w:rPr>
              <w:rFonts w:ascii="Tahoma" w:hAnsi="Tahoma" w:cs="Tahoma"/>
              <w:sz w:val="22"/>
            </w:rPr>
          </w:pPr>
          <w:r w:rsidRPr="00635FC4">
            <w:rPr>
              <w:rFonts w:ascii="Tahoma" w:hAnsi="Tahoma" w:cs="Tahoma"/>
              <w:sz w:val="22"/>
            </w:rPr>
            <w:t>European Council on Computing in Construction</w:t>
          </w:r>
        </w:p>
      </w:tc>
    </w:tr>
  </w:tbl>
  <w:p w:rsidR="00635FC4" w:rsidRDefault="00635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01CB1"/>
    <w:multiLevelType w:val="hybridMultilevel"/>
    <w:tmpl w:val="DD8037A2"/>
    <w:lvl w:ilvl="0" w:tplc="B88085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57F27"/>
    <w:multiLevelType w:val="hybridMultilevel"/>
    <w:tmpl w:val="C48230AA"/>
    <w:lvl w:ilvl="0" w:tplc="B88085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83C1B"/>
    <w:multiLevelType w:val="hybridMultilevel"/>
    <w:tmpl w:val="4F86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A7D49"/>
    <w:multiLevelType w:val="hybridMultilevel"/>
    <w:tmpl w:val="5308F2E4"/>
    <w:lvl w:ilvl="0" w:tplc="B88085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83164"/>
    <w:multiLevelType w:val="hybridMultilevel"/>
    <w:tmpl w:val="E91C5CF6"/>
    <w:lvl w:ilvl="0" w:tplc="B88085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F325B3"/>
    <w:multiLevelType w:val="hybridMultilevel"/>
    <w:tmpl w:val="20B2B27C"/>
    <w:lvl w:ilvl="0" w:tplc="B88085FA">
      <w:numFmt w:val="bullet"/>
      <w:lvlText w:val="•"/>
      <w:lvlJc w:val="left"/>
      <w:pPr>
        <w:ind w:left="773" w:hanging="360"/>
      </w:pPr>
      <w:rPr>
        <w:rFonts w:ascii="Calibri" w:eastAsiaTheme="minorHAnsi" w:hAnsi="Calibri" w:cs="Calibri"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6E127839"/>
    <w:multiLevelType w:val="hybridMultilevel"/>
    <w:tmpl w:val="A34AF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624D27"/>
    <w:multiLevelType w:val="hybridMultilevel"/>
    <w:tmpl w:val="0BD40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C3E9B"/>
    <w:multiLevelType w:val="hybridMultilevel"/>
    <w:tmpl w:val="F0EC2648"/>
    <w:lvl w:ilvl="0" w:tplc="B88085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8"/>
  </w:num>
  <w:num w:numId="6">
    <w:abstractNumId w:val="0"/>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C4"/>
    <w:rsid w:val="00000C11"/>
    <w:rsid w:val="00082E1A"/>
    <w:rsid w:val="000B67D4"/>
    <w:rsid w:val="001003BD"/>
    <w:rsid w:val="001209A7"/>
    <w:rsid w:val="00156502"/>
    <w:rsid w:val="001B4FBF"/>
    <w:rsid w:val="0027195C"/>
    <w:rsid w:val="00272894"/>
    <w:rsid w:val="00320652"/>
    <w:rsid w:val="00382C34"/>
    <w:rsid w:val="003F0B16"/>
    <w:rsid w:val="005402EB"/>
    <w:rsid w:val="005506A3"/>
    <w:rsid w:val="00576586"/>
    <w:rsid w:val="00582D46"/>
    <w:rsid w:val="005C6902"/>
    <w:rsid w:val="00602BFC"/>
    <w:rsid w:val="00604702"/>
    <w:rsid w:val="00635FC4"/>
    <w:rsid w:val="0066625C"/>
    <w:rsid w:val="00676ECE"/>
    <w:rsid w:val="006C3C09"/>
    <w:rsid w:val="006E2E0D"/>
    <w:rsid w:val="00734AC0"/>
    <w:rsid w:val="00740109"/>
    <w:rsid w:val="007E036E"/>
    <w:rsid w:val="007F1D9A"/>
    <w:rsid w:val="00803E01"/>
    <w:rsid w:val="00815255"/>
    <w:rsid w:val="00885EDC"/>
    <w:rsid w:val="009037AF"/>
    <w:rsid w:val="009E2B34"/>
    <w:rsid w:val="00A241BB"/>
    <w:rsid w:val="00A45C3C"/>
    <w:rsid w:val="00A866EC"/>
    <w:rsid w:val="00A94774"/>
    <w:rsid w:val="00AC2AED"/>
    <w:rsid w:val="00B16B5C"/>
    <w:rsid w:val="00B25330"/>
    <w:rsid w:val="00B72AC9"/>
    <w:rsid w:val="00BD54C4"/>
    <w:rsid w:val="00BE01F0"/>
    <w:rsid w:val="00C505F9"/>
    <w:rsid w:val="00C941F3"/>
    <w:rsid w:val="00CA4A95"/>
    <w:rsid w:val="00D20D34"/>
    <w:rsid w:val="00E04DAB"/>
    <w:rsid w:val="00E20F90"/>
    <w:rsid w:val="00E64E15"/>
    <w:rsid w:val="00F61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71C2"/>
  <w15:chartTrackingRefBased/>
  <w15:docId w15:val="{E91C2C70-E836-47B2-AF5C-E6720162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C34"/>
    <w:pPr>
      <w:jc w:val="both"/>
    </w:pPr>
    <w:rPr>
      <w:sz w:val="24"/>
    </w:rPr>
  </w:style>
  <w:style w:type="paragraph" w:styleId="Heading1">
    <w:name w:val="heading 1"/>
    <w:basedOn w:val="Normal"/>
    <w:next w:val="Normal"/>
    <w:link w:val="Heading1Char"/>
    <w:uiPriority w:val="9"/>
    <w:qFormat/>
    <w:rsid w:val="0027195C"/>
    <w:pPr>
      <w:keepNext/>
      <w:keepLines/>
      <w:spacing w:before="240" w:after="0"/>
      <w:outlineLvl w:val="0"/>
    </w:pPr>
    <w:rPr>
      <w:rFonts w:asciiTheme="majorHAnsi" w:eastAsiaTheme="majorEastAsia" w:hAnsiTheme="majorHAnsi" w:cstheme="majorBidi"/>
      <w:color w:val="2E74B5" w:themeColor="accent1" w:themeShade="BF"/>
      <w:sz w:val="36"/>
      <w:szCs w:val="32"/>
    </w:rPr>
  </w:style>
  <w:style w:type="paragraph" w:styleId="Heading2">
    <w:name w:val="heading 2"/>
    <w:basedOn w:val="Normal"/>
    <w:next w:val="Normal"/>
    <w:link w:val="Heading2Char"/>
    <w:autoRedefine/>
    <w:uiPriority w:val="9"/>
    <w:unhideWhenUsed/>
    <w:qFormat/>
    <w:rsid w:val="001B4FBF"/>
    <w:pPr>
      <w:keepNext/>
      <w:keepLines/>
      <w:spacing w:before="12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F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635FC4"/>
  </w:style>
  <w:style w:type="paragraph" w:styleId="Footer">
    <w:name w:val="footer"/>
    <w:basedOn w:val="Normal"/>
    <w:link w:val="FooterChar"/>
    <w:uiPriority w:val="99"/>
    <w:unhideWhenUsed/>
    <w:rsid w:val="00635F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635FC4"/>
  </w:style>
  <w:style w:type="table" w:styleId="TableGrid">
    <w:name w:val="Table Grid"/>
    <w:basedOn w:val="TableNormal"/>
    <w:uiPriority w:val="39"/>
    <w:rsid w:val="00635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35F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FC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195C"/>
    <w:rPr>
      <w:rFonts w:asciiTheme="majorHAnsi" w:eastAsiaTheme="majorEastAsia" w:hAnsiTheme="majorHAnsi" w:cstheme="majorBidi"/>
      <w:color w:val="2E74B5" w:themeColor="accent1" w:themeShade="BF"/>
      <w:sz w:val="36"/>
      <w:szCs w:val="32"/>
    </w:rPr>
  </w:style>
  <w:style w:type="paragraph" w:styleId="ListParagraph">
    <w:name w:val="List Paragraph"/>
    <w:basedOn w:val="Normal"/>
    <w:uiPriority w:val="34"/>
    <w:qFormat/>
    <w:rsid w:val="00635FC4"/>
    <w:pPr>
      <w:ind w:left="720"/>
      <w:contextualSpacing/>
    </w:pPr>
  </w:style>
  <w:style w:type="character" w:styleId="Hyperlink">
    <w:name w:val="Hyperlink"/>
    <w:basedOn w:val="DefaultParagraphFont"/>
    <w:uiPriority w:val="99"/>
    <w:unhideWhenUsed/>
    <w:rsid w:val="00635FC4"/>
    <w:rPr>
      <w:color w:val="0563C1" w:themeColor="hyperlink"/>
      <w:u w:val="single"/>
    </w:rPr>
  </w:style>
  <w:style w:type="character" w:customStyle="1" w:styleId="Heading2Char">
    <w:name w:val="Heading 2 Char"/>
    <w:basedOn w:val="DefaultParagraphFont"/>
    <w:link w:val="Heading2"/>
    <w:uiPriority w:val="9"/>
    <w:rsid w:val="001B4FBF"/>
    <w:rPr>
      <w:rFonts w:asciiTheme="majorHAnsi" w:eastAsiaTheme="majorEastAsia" w:hAnsiTheme="majorHAnsi" w:cstheme="majorBidi"/>
      <w:color w:val="2E74B5" w:themeColor="accent1" w:themeShade="BF"/>
      <w:sz w:val="26"/>
      <w:szCs w:val="26"/>
    </w:rPr>
  </w:style>
  <w:style w:type="table" w:styleId="GridTable4-Accent1">
    <w:name w:val="Grid Table 4 Accent 1"/>
    <w:basedOn w:val="TableNormal"/>
    <w:uiPriority w:val="49"/>
    <w:rsid w:val="005C69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5C69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902"/>
    <w:rPr>
      <w:sz w:val="20"/>
      <w:szCs w:val="20"/>
    </w:rPr>
  </w:style>
  <w:style w:type="character" w:styleId="FootnoteReference">
    <w:name w:val="footnote reference"/>
    <w:basedOn w:val="DefaultParagraphFont"/>
    <w:uiPriority w:val="99"/>
    <w:semiHidden/>
    <w:unhideWhenUsed/>
    <w:rsid w:val="005C6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3.org/conta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christo@ucy.ac.cy" TargetMode="External"/><Relationship Id="rId4" Type="http://schemas.openxmlformats.org/officeDocument/2006/relationships/settings" Target="settings.xml"/><Relationship Id="rId9" Type="http://schemas.openxmlformats.org/officeDocument/2006/relationships/hyperlink" Target="mailto:EC3WhitePapers@ec-3.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3.org/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5923E-E36F-4723-B9EB-08A6E2EA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Pages>
  <Words>1825</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Symeon</dc:creator>
  <cp:keywords/>
  <dc:description/>
  <cp:lastModifiedBy>Symeon Christodoulou</cp:lastModifiedBy>
  <cp:revision>22</cp:revision>
  <dcterms:created xsi:type="dcterms:W3CDTF">2020-04-24T11:39:00Z</dcterms:created>
  <dcterms:modified xsi:type="dcterms:W3CDTF">2020-06-17T08:34:00Z</dcterms:modified>
</cp:coreProperties>
</file>